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C0D1" w14:textId="173C5EAA" w:rsidR="00C04992" w:rsidRDefault="00D42996" w:rsidP="00D044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7640" wp14:editId="41000E0B">
                <wp:simplePos x="0" y="0"/>
                <wp:positionH relativeFrom="column">
                  <wp:posOffset>3114675</wp:posOffset>
                </wp:positionH>
                <wp:positionV relativeFrom="paragraph">
                  <wp:posOffset>2603500</wp:posOffset>
                </wp:positionV>
                <wp:extent cx="261937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E23D2" w14:textId="335254B4" w:rsidR="00423E63" w:rsidRDefault="002710C6" w:rsidP="0019630A">
                            <w:pPr>
                              <w:spacing w:after="0" w:line="240" w:lineRule="atLeast"/>
                              <w:textAlignment w:val="top"/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</w:rPr>
                              <w:t>Name</w:t>
                            </w:r>
                          </w:p>
                          <w:p w14:paraId="788840F9" w14:textId="13C12EFE" w:rsidR="002710C6" w:rsidRPr="001819BB" w:rsidRDefault="002710C6" w:rsidP="0019630A">
                            <w:pPr>
                              <w:spacing w:after="0" w:line="240" w:lineRule="atLeast"/>
                              <w:textAlignment w:val="top"/>
                              <w:rPr>
                                <w:rFonts w:ascii="Arial" w:eastAsia="Times New Roman" w:hAnsi="Arial" w:cs="Arial"/>
                                <w:color w:val="656565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76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25pt;margin-top:205pt;width:206.2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Y1NwIAAH0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" fillcolor="white [3201]" strokeweight=".5pt">
                <v:textbox>
                  <w:txbxContent>
                    <w:p w14:paraId="266E23D2" w14:textId="335254B4" w:rsidR="00423E63" w:rsidRDefault="002710C6" w:rsidP="0019630A">
                      <w:pPr>
                        <w:spacing w:after="0" w:line="240" w:lineRule="atLeast"/>
                        <w:textAlignment w:val="top"/>
                        <w:rPr>
                          <w:rFonts w:ascii="Arial" w:eastAsia="Times New Roman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</w:rPr>
                        <w:t>Name</w:t>
                      </w:r>
                    </w:p>
                    <w:p w14:paraId="788840F9" w14:textId="13C12EFE" w:rsidR="002710C6" w:rsidRPr="001819BB" w:rsidRDefault="002710C6" w:rsidP="0019630A">
                      <w:pPr>
                        <w:spacing w:after="0" w:line="240" w:lineRule="atLeast"/>
                        <w:textAlignment w:val="top"/>
                        <w:rPr>
                          <w:rFonts w:ascii="Arial" w:eastAsia="Times New Roman" w:hAnsi="Arial" w:cs="Arial"/>
                          <w:color w:val="656565"/>
                        </w:rPr>
                      </w:pP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D044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3DE5C" wp14:editId="1FFB73DD">
                <wp:simplePos x="0" y="0"/>
                <wp:positionH relativeFrom="column">
                  <wp:posOffset>-95250</wp:posOffset>
                </wp:positionH>
                <wp:positionV relativeFrom="paragraph">
                  <wp:posOffset>6394450</wp:posOffset>
                </wp:positionV>
                <wp:extent cx="28860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09C0C" w14:textId="21A3376C" w:rsidR="00D044C7" w:rsidRDefault="00C60022"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DE5C" id="Text Box 2" o:spid="_x0000_s1027" type="#_x0000_t202" style="position:absolute;margin-left:-7.5pt;margin-top:503.5pt;width:22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TaOAIAAIM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" fillcolor="white [3201]" strokeweight=".5pt">
                <v:textbox>
                  <w:txbxContent>
                    <w:p w14:paraId="52509C0C" w14:textId="21A3376C" w:rsidR="00D044C7" w:rsidRDefault="00C60022">
                      <w: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A462AA">
        <w:rPr>
          <w:noProof/>
        </w:rPr>
        <w:drawing>
          <wp:anchor distT="0" distB="0" distL="114300" distR="114300" simplePos="0" relativeHeight="251658240" behindDoc="0" locked="0" layoutInCell="1" allowOverlap="0" wp14:anchorId="3080C6F4" wp14:editId="2F390B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825"/>
            <wp:effectExtent l="0" t="0" r="0" b="3175"/>
            <wp:wrapTopAndBottom/>
            <wp:docPr id="4902" name="Picture 4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" name="Picture 49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95A">
        <w:br w:type="page"/>
      </w:r>
    </w:p>
    <w:tbl>
      <w:tblPr>
        <w:tblStyle w:val="TableGrid"/>
        <w:tblW w:w="10413" w:type="dxa"/>
        <w:tblInd w:w="-694" w:type="dxa"/>
        <w:tblCellMar>
          <w:top w:w="101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9659"/>
      </w:tblGrid>
      <w:tr w:rsidR="00C04992" w14:paraId="6D3C7D36" w14:textId="77777777">
        <w:trPr>
          <w:trHeight w:val="1431"/>
        </w:trPr>
        <w:tc>
          <w:tcPr>
            <w:tcW w:w="754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  <w:shd w:val="clear" w:color="auto" w:fill="FAC1D3"/>
          </w:tcPr>
          <w:p w14:paraId="1B78E28D" w14:textId="77777777" w:rsidR="00C04992" w:rsidRDefault="00C04992"/>
        </w:tc>
        <w:tc>
          <w:tcPr>
            <w:tcW w:w="9658" w:type="dxa"/>
            <w:tcBorders>
              <w:top w:val="single" w:sz="6" w:space="0" w:color="181717"/>
              <w:left w:val="nil"/>
              <w:bottom w:val="nil"/>
              <w:right w:val="single" w:sz="6" w:space="0" w:color="181717"/>
            </w:tcBorders>
            <w:shd w:val="clear" w:color="auto" w:fill="FAC1D3"/>
            <w:vAlign w:val="center"/>
          </w:tcPr>
          <w:p w14:paraId="0797FFC9" w14:textId="77777777" w:rsidR="00C04992" w:rsidRDefault="00DA495A">
            <w:pPr>
              <w:ind w:left="1927" w:right="753" w:hanging="881"/>
            </w:pPr>
            <w:r>
              <w:rPr>
                <w:rFonts w:ascii="Arial" w:eastAsia="Arial" w:hAnsi="Arial" w:cs="Arial"/>
                <w:b/>
                <w:color w:val="181717"/>
                <w:sz w:val="41"/>
              </w:rPr>
              <w:t xml:space="preserve">Direct Debit - Sundry Debt Account </w:t>
            </w:r>
            <w:r>
              <w:rPr>
                <w:rFonts w:ascii="Arial" w:eastAsia="Arial" w:hAnsi="Arial" w:cs="Arial"/>
                <w:b/>
                <w:color w:val="181717"/>
                <w:sz w:val="41"/>
                <w:u w:val="single" w:color="181717"/>
              </w:rPr>
              <w:t>Your Questions Answered</w:t>
            </w:r>
          </w:p>
        </w:tc>
      </w:tr>
      <w:tr w:rsidR="00C04992" w14:paraId="538AE3D6" w14:textId="77777777">
        <w:trPr>
          <w:trHeight w:val="691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  <w:vAlign w:val="bottom"/>
          </w:tcPr>
          <w:p w14:paraId="449C6D7D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Q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  <w:vAlign w:val="bottom"/>
          </w:tcPr>
          <w:p w14:paraId="40212B67" w14:textId="77777777" w:rsidR="00C04992" w:rsidRDefault="00DA495A">
            <w:r>
              <w:rPr>
                <w:rFonts w:ascii="Arial" w:eastAsia="Arial" w:hAnsi="Arial" w:cs="Arial"/>
                <w:b/>
                <w:color w:val="181717"/>
                <w:sz w:val="20"/>
              </w:rPr>
              <w:t>Can I cancel a Direct Debit Instruction?</w:t>
            </w:r>
          </w:p>
        </w:tc>
      </w:tr>
      <w:tr w:rsidR="00C04992" w14:paraId="0A5CD7D0" w14:textId="77777777">
        <w:trPr>
          <w:trHeight w:val="917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</w:tcPr>
          <w:p w14:paraId="12536548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A </w:t>
            </w:r>
          </w:p>
          <w:p w14:paraId="24613B26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  <w:vAlign w:val="center"/>
          </w:tcPr>
          <w:p w14:paraId="4126D8ED" w14:textId="77777777" w:rsidR="00C04992" w:rsidRDefault="00DA495A">
            <w:r>
              <w:rPr>
                <w:rFonts w:ascii="Arial" w:eastAsia="Arial" w:hAnsi="Arial" w:cs="Arial"/>
                <w:color w:val="181717"/>
                <w:sz w:val="20"/>
              </w:rPr>
              <w:t xml:space="preserve">Yes. Instructions can be cancelled by writing to your Bank or Building Society. Please send a copy of </w:t>
            </w:r>
            <w:proofErr w:type="gramStart"/>
            <w:r>
              <w:rPr>
                <w:rFonts w:ascii="Arial" w:eastAsia="Arial" w:hAnsi="Arial" w:cs="Arial"/>
                <w:color w:val="181717"/>
                <w:sz w:val="20"/>
              </w:rPr>
              <w:t>your  letter</w:t>
            </w:r>
            <w:proofErr w:type="gramEnd"/>
            <w:r>
              <w:rPr>
                <w:rFonts w:ascii="Arial" w:eastAsia="Arial" w:hAnsi="Arial" w:cs="Arial"/>
                <w:color w:val="181717"/>
                <w:sz w:val="20"/>
              </w:rPr>
              <w:t xml:space="preserve"> to South Cambridgeshire District Council.</w:t>
            </w:r>
          </w:p>
        </w:tc>
      </w:tr>
      <w:tr w:rsidR="00C04992" w14:paraId="7864BE5B" w14:textId="77777777">
        <w:trPr>
          <w:trHeight w:val="706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  <w:vAlign w:val="bottom"/>
          </w:tcPr>
          <w:p w14:paraId="26D006A1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Q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  <w:vAlign w:val="bottom"/>
          </w:tcPr>
          <w:p w14:paraId="159B0D95" w14:textId="77777777" w:rsidR="00C04992" w:rsidRDefault="00DA495A">
            <w:r>
              <w:rPr>
                <w:rFonts w:ascii="Arial" w:eastAsia="Arial" w:hAnsi="Arial" w:cs="Arial"/>
                <w:b/>
                <w:color w:val="181717"/>
                <w:sz w:val="20"/>
              </w:rPr>
              <w:t>What sort of account do I need to use Direct Debits?</w:t>
            </w:r>
          </w:p>
        </w:tc>
      </w:tr>
      <w:tr w:rsidR="00C04992" w14:paraId="161AAD2C" w14:textId="77777777">
        <w:trPr>
          <w:trHeight w:val="917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</w:tcPr>
          <w:p w14:paraId="4BE78FDC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A </w:t>
            </w:r>
          </w:p>
          <w:p w14:paraId="0D86CCDB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  <w:vAlign w:val="center"/>
          </w:tcPr>
          <w:p w14:paraId="076DB08C" w14:textId="77777777" w:rsidR="00C04992" w:rsidRDefault="00DA495A">
            <w:r>
              <w:rPr>
                <w:rFonts w:ascii="Arial" w:eastAsia="Arial" w:hAnsi="Arial" w:cs="Arial"/>
                <w:color w:val="181717"/>
                <w:sz w:val="20"/>
              </w:rPr>
              <w:t xml:space="preserve">Most current accounts at Banks and Building Societies can be used to make Direct Debit payments. </w:t>
            </w:r>
            <w:proofErr w:type="gramStart"/>
            <w:r>
              <w:rPr>
                <w:rFonts w:ascii="Arial" w:eastAsia="Arial" w:hAnsi="Arial" w:cs="Arial"/>
                <w:color w:val="181717"/>
                <w:sz w:val="20"/>
              </w:rPr>
              <w:t>Some  special</w:t>
            </w:r>
            <w:proofErr w:type="gramEnd"/>
            <w:r>
              <w:rPr>
                <w:rFonts w:ascii="Arial" w:eastAsia="Arial" w:hAnsi="Arial" w:cs="Arial"/>
                <w:color w:val="181717"/>
                <w:sz w:val="20"/>
              </w:rPr>
              <w:t xml:space="preserve"> deposit accounts now allow them too. Just ask your branch.</w:t>
            </w:r>
          </w:p>
        </w:tc>
      </w:tr>
      <w:tr w:rsidR="00C04992" w14:paraId="264D8B6E" w14:textId="77777777">
        <w:trPr>
          <w:trHeight w:val="706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  <w:vAlign w:val="bottom"/>
          </w:tcPr>
          <w:p w14:paraId="1872414F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Q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  <w:vAlign w:val="bottom"/>
          </w:tcPr>
          <w:p w14:paraId="724042BF" w14:textId="77777777" w:rsidR="00C04992" w:rsidRDefault="00DA495A">
            <w:r>
              <w:rPr>
                <w:rFonts w:ascii="Arial" w:eastAsia="Arial" w:hAnsi="Arial" w:cs="Arial"/>
                <w:b/>
                <w:color w:val="181717"/>
                <w:sz w:val="20"/>
              </w:rPr>
              <w:t>Can any organisation collect money by Direct Debit?</w:t>
            </w:r>
          </w:p>
        </w:tc>
      </w:tr>
      <w:tr w:rsidR="00C04992" w14:paraId="66B413A3" w14:textId="77777777">
        <w:trPr>
          <w:trHeight w:val="945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</w:tcPr>
          <w:p w14:paraId="07EAC020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A </w:t>
            </w:r>
          </w:p>
          <w:p w14:paraId="53D931D6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</w:tcPr>
          <w:p w14:paraId="4E59D102" w14:textId="77777777" w:rsidR="00C04992" w:rsidRDefault="00DA495A">
            <w:r>
              <w:rPr>
                <w:rFonts w:ascii="Arial" w:eastAsia="Arial" w:hAnsi="Arial" w:cs="Arial"/>
                <w:color w:val="181717"/>
                <w:sz w:val="20"/>
              </w:rPr>
              <w:t xml:space="preserve">No. Banks and Building Society only permit organisations with known integrity and sound financial </w:t>
            </w:r>
            <w:proofErr w:type="gramStart"/>
            <w:r>
              <w:rPr>
                <w:rFonts w:ascii="Arial" w:eastAsia="Arial" w:hAnsi="Arial" w:cs="Arial"/>
                <w:color w:val="181717"/>
                <w:sz w:val="20"/>
              </w:rPr>
              <w:t xml:space="preserve">and  </w:t>
            </w:r>
            <w:r>
              <w:rPr>
                <w:rFonts w:ascii="Arial" w:eastAsia="Arial" w:hAnsi="Arial" w:cs="Arial"/>
                <w:color w:val="181717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color w:val="181717"/>
                <w:sz w:val="20"/>
              </w:rPr>
              <w:t xml:space="preserve"> administrative capabilities to collect money by Direct Debit.</w:t>
            </w:r>
          </w:p>
        </w:tc>
      </w:tr>
      <w:tr w:rsidR="00C04992" w14:paraId="76CA35A2" w14:textId="77777777">
        <w:trPr>
          <w:trHeight w:val="735"/>
        </w:trPr>
        <w:tc>
          <w:tcPr>
            <w:tcW w:w="754" w:type="dxa"/>
            <w:tcBorders>
              <w:top w:val="nil"/>
              <w:left w:val="single" w:sz="6" w:space="0" w:color="181717"/>
              <w:bottom w:val="nil"/>
              <w:right w:val="nil"/>
            </w:tcBorders>
            <w:shd w:val="clear" w:color="auto" w:fill="FAC1D3"/>
            <w:vAlign w:val="bottom"/>
          </w:tcPr>
          <w:p w14:paraId="25625338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Q </w:t>
            </w: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single" w:sz="6" w:space="0" w:color="181717"/>
            </w:tcBorders>
            <w:shd w:val="clear" w:color="auto" w:fill="FAC1D3"/>
            <w:vAlign w:val="bottom"/>
          </w:tcPr>
          <w:p w14:paraId="481F609D" w14:textId="77777777" w:rsidR="00C04992" w:rsidRDefault="00DA495A">
            <w:r>
              <w:rPr>
                <w:rFonts w:ascii="Arial" w:eastAsia="Arial" w:hAnsi="Arial" w:cs="Arial"/>
                <w:b/>
                <w:color w:val="181717"/>
                <w:sz w:val="20"/>
              </w:rPr>
              <w:t>Will I still receive bills?</w:t>
            </w:r>
          </w:p>
        </w:tc>
      </w:tr>
      <w:tr w:rsidR="00C04992" w14:paraId="254F343A" w14:textId="77777777">
        <w:trPr>
          <w:trHeight w:val="2175"/>
        </w:trPr>
        <w:tc>
          <w:tcPr>
            <w:tcW w:w="754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FAC1D3"/>
          </w:tcPr>
          <w:p w14:paraId="46787672" w14:textId="77777777" w:rsidR="00C04992" w:rsidRDefault="00DA495A">
            <w:pPr>
              <w:ind w:left="184"/>
            </w:pPr>
            <w:r>
              <w:rPr>
                <w:rFonts w:ascii="Arial" w:eastAsia="Arial" w:hAnsi="Arial" w:cs="Arial"/>
                <w:b/>
                <w:color w:val="181717"/>
                <w:sz w:val="34"/>
              </w:rPr>
              <w:t xml:space="preserve">A </w:t>
            </w: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FAC1D3"/>
          </w:tcPr>
          <w:p w14:paraId="1664D127" w14:textId="77777777" w:rsidR="00C04992" w:rsidRDefault="00DA495A">
            <w:pPr>
              <w:spacing w:after="506"/>
            </w:pPr>
            <w:r>
              <w:rPr>
                <w:rFonts w:ascii="Arial" w:eastAsia="Arial" w:hAnsi="Arial" w:cs="Arial"/>
                <w:color w:val="181717"/>
                <w:sz w:val="20"/>
              </w:rPr>
              <w:t>Yes, but they will only be for information and to check against your Bank or Building Society statement.</w:t>
            </w:r>
          </w:p>
          <w:p w14:paraId="34B88190" w14:textId="77777777" w:rsidR="00C04992" w:rsidRDefault="00DA495A">
            <w:pPr>
              <w:ind w:left="3583"/>
            </w:pPr>
            <w:r>
              <w:rPr>
                <w:noProof/>
              </w:rPr>
              <w:drawing>
                <wp:inline distT="0" distB="0" distL="0" distR="0" wp14:anchorId="316BEBA0" wp14:editId="143B32BE">
                  <wp:extent cx="1220419" cy="449275"/>
                  <wp:effectExtent l="0" t="0" r="0" b="0"/>
                  <wp:docPr id="917" name="Picture 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9" cy="4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35069" w14:textId="77777777" w:rsidR="00F04D2D" w:rsidRDefault="00F04D2D"/>
    <w:sectPr w:rsidR="00F04D2D">
      <w:pgSz w:w="11906" w:h="16838"/>
      <w:pgMar w:top="6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92"/>
    <w:rsid w:val="000070B5"/>
    <w:rsid w:val="00015100"/>
    <w:rsid w:val="00057C9B"/>
    <w:rsid w:val="00083517"/>
    <w:rsid w:val="00094619"/>
    <w:rsid w:val="00095503"/>
    <w:rsid w:val="000C0C34"/>
    <w:rsid w:val="000C69F2"/>
    <w:rsid w:val="000C765A"/>
    <w:rsid w:val="000F0328"/>
    <w:rsid w:val="001117B3"/>
    <w:rsid w:val="00112671"/>
    <w:rsid w:val="0011655E"/>
    <w:rsid w:val="001305EF"/>
    <w:rsid w:val="00132B52"/>
    <w:rsid w:val="001475A9"/>
    <w:rsid w:val="00147A83"/>
    <w:rsid w:val="001819BB"/>
    <w:rsid w:val="001850E2"/>
    <w:rsid w:val="00187504"/>
    <w:rsid w:val="0019630A"/>
    <w:rsid w:val="001D20B9"/>
    <w:rsid w:val="001E3256"/>
    <w:rsid w:val="001E5233"/>
    <w:rsid w:val="001F2861"/>
    <w:rsid w:val="001F55BD"/>
    <w:rsid w:val="00232B8A"/>
    <w:rsid w:val="00264325"/>
    <w:rsid w:val="002710C6"/>
    <w:rsid w:val="00280324"/>
    <w:rsid w:val="002956E8"/>
    <w:rsid w:val="002A71FA"/>
    <w:rsid w:val="002B6548"/>
    <w:rsid w:val="002C054E"/>
    <w:rsid w:val="002D2F47"/>
    <w:rsid w:val="002D5A15"/>
    <w:rsid w:val="00320C9E"/>
    <w:rsid w:val="00351E94"/>
    <w:rsid w:val="00373A2A"/>
    <w:rsid w:val="003D3D6C"/>
    <w:rsid w:val="004171F2"/>
    <w:rsid w:val="00423E63"/>
    <w:rsid w:val="00460604"/>
    <w:rsid w:val="0046568A"/>
    <w:rsid w:val="0047334F"/>
    <w:rsid w:val="004830EC"/>
    <w:rsid w:val="004A79CA"/>
    <w:rsid w:val="004E19A1"/>
    <w:rsid w:val="00503BC2"/>
    <w:rsid w:val="00506106"/>
    <w:rsid w:val="005171C9"/>
    <w:rsid w:val="0052069C"/>
    <w:rsid w:val="0054524D"/>
    <w:rsid w:val="005607B5"/>
    <w:rsid w:val="0057196F"/>
    <w:rsid w:val="00583D2D"/>
    <w:rsid w:val="005A416B"/>
    <w:rsid w:val="005A778B"/>
    <w:rsid w:val="005B2A33"/>
    <w:rsid w:val="005C036D"/>
    <w:rsid w:val="005C4FA1"/>
    <w:rsid w:val="005C5BAB"/>
    <w:rsid w:val="00601FE2"/>
    <w:rsid w:val="00604F9A"/>
    <w:rsid w:val="006100ED"/>
    <w:rsid w:val="00612FA1"/>
    <w:rsid w:val="00620ACD"/>
    <w:rsid w:val="00667C40"/>
    <w:rsid w:val="0068653A"/>
    <w:rsid w:val="006C1ACC"/>
    <w:rsid w:val="0070350C"/>
    <w:rsid w:val="00714D7B"/>
    <w:rsid w:val="00735A65"/>
    <w:rsid w:val="00740BA1"/>
    <w:rsid w:val="00771BD6"/>
    <w:rsid w:val="007C068F"/>
    <w:rsid w:val="007C5424"/>
    <w:rsid w:val="007D3DF6"/>
    <w:rsid w:val="007D4169"/>
    <w:rsid w:val="007E65EA"/>
    <w:rsid w:val="00802151"/>
    <w:rsid w:val="00810B0C"/>
    <w:rsid w:val="00815431"/>
    <w:rsid w:val="008208B7"/>
    <w:rsid w:val="00820A14"/>
    <w:rsid w:val="00825EE9"/>
    <w:rsid w:val="00826776"/>
    <w:rsid w:val="00831AE3"/>
    <w:rsid w:val="00832F24"/>
    <w:rsid w:val="008738A4"/>
    <w:rsid w:val="00891F84"/>
    <w:rsid w:val="00892B9D"/>
    <w:rsid w:val="008C3A8F"/>
    <w:rsid w:val="008F146E"/>
    <w:rsid w:val="008F7BAF"/>
    <w:rsid w:val="00905443"/>
    <w:rsid w:val="009273E8"/>
    <w:rsid w:val="00935DDE"/>
    <w:rsid w:val="009613AB"/>
    <w:rsid w:val="00962DE9"/>
    <w:rsid w:val="00964FF3"/>
    <w:rsid w:val="00985DB2"/>
    <w:rsid w:val="00A462AA"/>
    <w:rsid w:val="00A51F23"/>
    <w:rsid w:val="00AA24F6"/>
    <w:rsid w:val="00AA6DC0"/>
    <w:rsid w:val="00AE1D86"/>
    <w:rsid w:val="00AE4576"/>
    <w:rsid w:val="00AE6902"/>
    <w:rsid w:val="00AF4DBE"/>
    <w:rsid w:val="00AF5211"/>
    <w:rsid w:val="00B021A9"/>
    <w:rsid w:val="00B62885"/>
    <w:rsid w:val="00B62902"/>
    <w:rsid w:val="00B90593"/>
    <w:rsid w:val="00BC1E16"/>
    <w:rsid w:val="00BD4C72"/>
    <w:rsid w:val="00C0224F"/>
    <w:rsid w:val="00C04992"/>
    <w:rsid w:val="00C055C6"/>
    <w:rsid w:val="00C4647C"/>
    <w:rsid w:val="00C60022"/>
    <w:rsid w:val="00C60F67"/>
    <w:rsid w:val="00C6307B"/>
    <w:rsid w:val="00C75011"/>
    <w:rsid w:val="00CA0A6A"/>
    <w:rsid w:val="00D017DC"/>
    <w:rsid w:val="00D0427A"/>
    <w:rsid w:val="00D044C7"/>
    <w:rsid w:val="00D408F0"/>
    <w:rsid w:val="00D42996"/>
    <w:rsid w:val="00D46444"/>
    <w:rsid w:val="00D94CBC"/>
    <w:rsid w:val="00D96B95"/>
    <w:rsid w:val="00DA495A"/>
    <w:rsid w:val="00DD15AF"/>
    <w:rsid w:val="00DD35F4"/>
    <w:rsid w:val="00DE4B69"/>
    <w:rsid w:val="00DF05AE"/>
    <w:rsid w:val="00DF1268"/>
    <w:rsid w:val="00DF5846"/>
    <w:rsid w:val="00E27CE0"/>
    <w:rsid w:val="00E326AB"/>
    <w:rsid w:val="00E33ECA"/>
    <w:rsid w:val="00E82A70"/>
    <w:rsid w:val="00E91C93"/>
    <w:rsid w:val="00E927FB"/>
    <w:rsid w:val="00E97B70"/>
    <w:rsid w:val="00EA1B68"/>
    <w:rsid w:val="00EA1EB5"/>
    <w:rsid w:val="00EA4477"/>
    <w:rsid w:val="00EB0EC0"/>
    <w:rsid w:val="00EB5A91"/>
    <w:rsid w:val="00EB6B35"/>
    <w:rsid w:val="00EC0BE1"/>
    <w:rsid w:val="00EE5880"/>
    <w:rsid w:val="00EE63C1"/>
    <w:rsid w:val="00EF090A"/>
    <w:rsid w:val="00F03518"/>
    <w:rsid w:val="00F04D2D"/>
    <w:rsid w:val="00F104E9"/>
    <w:rsid w:val="00F17C7E"/>
    <w:rsid w:val="00F56085"/>
    <w:rsid w:val="00FB3B2A"/>
    <w:rsid w:val="00FB3DE7"/>
    <w:rsid w:val="00FC3DAC"/>
    <w:rsid w:val="00FE5F53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AE22"/>
  <w15:docId w15:val="{34075286-719B-4C09-8A1F-295C365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4647C"/>
    <w:pPr>
      <w:spacing w:after="0" w:line="240" w:lineRule="auto"/>
    </w:pPr>
    <w:rPr>
      <w:rFonts w:ascii="Arial" w:eastAsiaTheme="minorHAnsi" w:hAnsi="Arial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47C"/>
    <w:rPr>
      <w:rFonts w:ascii="Arial" w:eastAsiaTheme="minorHAnsi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4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39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4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0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2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00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1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5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01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2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2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6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8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1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4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7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2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2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Sibley</dc:creator>
  <cp:keywords/>
  <cp:lastModifiedBy>Lynda Hayward</cp:lastModifiedBy>
  <cp:revision>2</cp:revision>
  <cp:lastPrinted>2023-06-27T13:23:00Z</cp:lastPrinted>
  <dcterms:created xsi:type="dcterms:W3CDTF">2023-07-18T09:18:00Z</dcterms:created>
  <dcterms:modified xsi:type="dcterms:W3CDTF">2023-07-18T09:18:00Z</dcterms:modified>
</cp:coreProperties>
</file>