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6ED6D" w14:textId="26A247E6" w:rsidR="00894FD1" w:rsidRPr="009544A3" w:rsidRDefault="00064DD3" w:rsidP="009544A3">
      <w:pPr>
        <w:spacing w:line="360" w:lineRule="auto"/>
        <w:jc w:val="center"/>
        <w:rPr>
          <w:rFonts w:ascii="Calibri" w:hAnsi="Calibri" w:cs="Calibri"/>
          <w:b/>
          <w:bCs/>
          <w:sz w:val="23"/>
          <w:szCs w:val="23"/>
          <w:u w:val="single"/>
        </w:rPr>
      </w:pPr>
      <w:r w:rsidRPr="009544A3">
        <w:rPr>
          <w:rFonts w:ascii="Calibri" w:hAnsi="Calibri" w:cs="Calibri"/>
          <w:b/>
          <w:bCs/>
          <w:sz w:val="23"/>
          <w:szCs w:val="23"/>
          <w:u w:val="single"/>
        </w:rPr>
        <w:t xml:space="preserve">SITE AT </w:t>
      </w:r>
      <w:r w:rsidR="00894FD1" w:rsidRPr="009544A3">
        <w:rPr>
          <w:rFonts w:ascii="Calibri" w:hAnsi="Calibri" w:cs="Calibri"/>
          <w:b/>
          <w:bCs/>
          <w:sz w:val="23"/>
          <w:szCs w:val="23"/>
          <w:u w:val="single"/>
        </w:rPr>
        <w:t>LAND TO THE NORTH OF CAMBRIDGE NORTH STATION</w:t>
      </w:r>
      <w:r w:rsidRPr="009544A3">
        <w:rPr>
          <w:rFonts w:ascii="Calibri" w:hAnsi="Calibri" w:cs="Calibri"/>
          <w:b/>
          <w:bCs/>
          <w:sz w:val="23"/>
          <w:szCs w:val="23"/>
          <w:u w:val="single"/>
        </w:rPr>
        <w:t xml:space="preserve">, </w:t>
      </w:r>
      <w:r w:rsidR="00894FD1" w:rsidRPr="009544A3">
        <w:rPr>
          <w:rFonts w:ascii="Calibri" w:hAnsi="Calibri" w:cs="Calibri"/>
          <w:b/>
          <w:bCs/>
          <w:sz w:val="23"/>
          <w:szCs w:val="23"/>
          <w:u w:val="single"/>
        </w:rPr>
        <w:t>CAMBRIDGE</w:t>
      </w:r>
      <w:r w:rsidRPr="009544A3">
        <w:rPr>
          <w:rFonts w:ascii="Calibri" w:hAnsi="Calibri" w:cs="Calibri"/>
          <w:b/>
          <w:bCs/>
          <w:sz w:val="23"/>
          <w:szCs w:val="23"/>
          <w:u w:val="single"/>
        </w:rPr>
        <w:t>,</w:t>
      </w:r>
      <w:r w:rsidR="00894FD1" w:rsidRPr="009544A3">
        <w:rPr>
          <w:rFonts w:ascii="Calibri" w:hAnsi="Calibri" w:cs="Calibri"/>
          <w:b/>
          <w:bCs/>
          <w:sz w:val="23"/>
          <w:szCs w:val="23"/>
          <w:u w:val="single"/>
        </w:rPr>
        <w:t xml:space="preserve"> CB4 0AE</w:t>
      </w:r>
    </w:p>
    <w:p w14:paraId="2AA03A81" w14:textId="4A4CC99E" w:rsidR="00064DD3" w:rsidRPr="009544A3" w:rsidRDefault="00064DD3" w:rsidP="009544A3">
      <w:pPr>
        <w:spacing w:line="360" w:lineRule="auto"/>
        <w:jc w:val="center"/>
        <w:rPr>
          <w:rFonts w:ascii="Calibri" w:hAnsi="Calibri" w:cs="Calibri"/>
          <w:b/>
          <w:bCs/>
          <w:sz w:val="23"/>
          <w:szCs w:val="23"/>
        </w:rPr>
      </w:pPr>
      <w:r w:rsidRPr="009544A3">
        <w:rPr>
          <w:rFonts w:ascii="Calibri" w:hAnsi="Calibri" w:cs="Calibri"/>
          <w:b/>
          <w:bCs/>
          <w:sz w:val="23"/>
          <w:szCs w:val="23"/>
        </w:rPr>
        <w:t>In the matter of an appeal against the non-determination of an application for planning permission</w:t>
      </w:r>
    </w:p>
    <w:p w14:paraId="6E254F9C" w14:textId="5A9A1124" w:rsidR="00064DD3" w:rsidRPr="009544A3" w:rsidRDefault="00064DD3" w:rsidP="009544A3">
      <w:pPr>
        <w:spacing w:line="360" w:lineRule="auto"/>
        <w:jc w:val="center"/>
        <w:rPr>
          <w:rFonts w:ascii="Calibri" w:hAnsi="Calibri" w:cs="Calibri"/>
          <w:sz w:val="23"/>
          <w:szCs w:val="23"/>
        </w:rPr>
      </w:pPr>
      <w:r w:rsidRPr="009544A3">
        <w:rPr>
          <w:rFonts w:ascii="Calibri" w:hAnsi="Calibri" w:cs="Calibri"/>
          <w:sz w:val="23"/>
          <w:szCs w:val="23"/>
        </w:rPr>
        <w:t>__________________________________________________________________________</w:t>
      </w:r>
    </w:p>
    <w:p w14:paraId="0148E400" w14:textId="5892FBA1" w:rsidR="00064DD3" w:rsidRPr="009544A3" w:rsidRDefault="00894FD1" w:rsidP="009544A3">
      <w:pPr>
        <w:spacing w:line="360" w:lineRule="auto"/>
        <w:jc w:val="center"/>
        <w:rPr>
          <w:rFonts w:ascii="Calibri" w:hAnsi="Calibri" w:cs="Calibri"/>
          <w:b/>
          <w:bCs/>
          <w:sz w:val="23"/>
          <w:szCs w:val="23"/>
        </w:rPr>
      </w:pPr>
      <w:r w:rsidRPr="009544A3">
        <w:rPr>
          <w:rFonts w:ascii="Calibri" w:hAnsi="Calibri" w:cs="Calibri"/>
          <w:b/>
          <w:bCs/>
          <w:sz w:val="23"/>
          <w:szCs w:val="23"/>
        </w:rPr>
        <w:t xml:space="preserve">OPENING </w:t>
      </w:r>
      <w:r w:rsidR="00064DD3" w:rsidRPr="009544A3">
        <w:rPr>
          <w:rFonts w:ascii="Calibri" w:hAnsi="Calibri" w:cs="Calibri"/>
          <w:b/>
          <w:bCs/>
          <w:sz w:val="23"/>
          <w:szCs w:val="23"/>
        </w:rPr>
        <w:t>STATEMENT</w:t>
      </w:r>
      <w:r w:rsidRPr="009544A3">
        <w:rPr>
          <w:rFonts w:ascii="Calibri" w:hAnsi="Calibri" w:cs="Calibri"/>
          <w:b/>
          <w:bCs/>
          <w:sz w:val="23"/>
          <w:szCs w:val="23"/>
        </w:rPr>
        <w:t xml:space="preserve"> </w:t>
      </w:r>
    </w:p>
    <w:p w14:paraId="63AEBEA5" w14:textId="44DBC3FD" w:rsidR="00894FD1" w:rsidRPr="009544A3" w:rsidRDefault="00064DD3" w:rsidP="009544A3">
      <w:pPr>
        <w:spacing w:line="360" w:lineRule="auto"/>
        <w:jc w:val="center"/>
        <w:rPr>
          <w:rFonts w:ascii="Calibri" w:hAnsi="Calibri" w:cs="Calibri"/>
          <w:b/>
          <w:bCs/>
          <w:sz w:val="23"/>
          <w:szCs w:val="23"/>
        </w:rPr>
      </w:pPr>
      <w:r w:rsidRPr="009544A3">
        <w:rPr>
          <w:rFonts w:ascii="Calibri" w:hAnsi="Calibri" w:cs="Calibri"/>
          <w:b/>
          <w:bCs/>
          <w:sz w:val="23"/>
          <w:szCs w:val="23"/>
        </w:rPr>
        <w:t xml:space="preserve">On behalf of </w:t>
      </w:r>
      <w:r w:rsidR="00894FD1" w:rsidRPr="009544A3">
        <w:rPr>
          <w:rFonts w:ascii="Calibri" w:hAnsi="Calibri" w:cs="Calibri"/>
          <w:b/>
          <w:bCs/>
          <w:sz w:val="23"/>
          <w:szCs w:val="23"/>
        </w:rPr>
        <w:t>SOUTH CAMBRIDGESHIRE DISTRICT COUNCIL</w:t>
      </w:r>
    </w:p>
    <w:p w14:paraId="6B1A2E09" w14:textId="5ED0D14E" w:rsidR="009544A3" w:rsidRPr="008C74AF" w:rsidRDefault="00064DD3" w:rsidP="008C74AF">
      <w:pPr>
        <w:spacing w:line="360" w:lineRule="auto"/>
        <w:jc w:val="center"/>
        <w:rPr>
          <w:rFonts w:ascii="Calibri" w:hAnsi="Calibri" w:cs="Calibri"/>
          <w:sz w:val="23"/>
          <w:szCs w:val="23"/>
        </w:rPr>
      </w:pPr>
      <w:r w:rsidRPr="009544A3">
        <w:rPr>
          <w:rFonts w:ascii="Calibri" w:hAnsi="Calibri" w:cs="Calibri"/>
          <w:sz w:val="23"/>
          <w:szCs w:val="23"/>
        </w:rPr>
        <w:t>__________________________________________________________________________</w:t>
      </w:r>
    </w:p>
    <w:p w14:paraId="0EB5D365" w14:textId="45BC7D27" w:rsidR="00064DD3" w:rsidRPr="009544A3" w:rsidRDefault="00064DD3" w:rsidP="009544A3">
      <w:pPr>
        <w:spacing w:line="360" w:lineRule="auto"/>
        <w:rPr>
          <w:rFonts w:ascii="Calibri" w:hAnsi="Calibri" w:cs="Calibri"/>
          <w:b/>
          <w:bCs/>
          <w:sz w:val="23"/>
          <w:szCs w:val="23"/>
          <w:u w:val="single"/>
        </w:rPr>
      </w:pPr>
      <w:r w:rsidRPr="009544A3">
        <w:rPr>
          <w:rFonts w:ascii="Calibri" w:hAnsi="Calibri" w:cs="Calibri"/>
          <w:b/>
          <w:bCs/>
          <w:sz w:val="23"/>
          <w:szCs w:val="23"/>
          <w:u w:val="single"/>
        </w:rPr>
        <w:t>INTRODUCTION</w:t>
      </w:r>
    </w:p>
    <w:p w14:paraId="067417CE" w14:textId="7A9B2533" w:rsidR="00C819AD" w:rsidRDefault="00A10BA8" w:rsidP="00655552">
      <w:pPr>
        <w:pStyle w:val="ListParagraph"/>
        <w:numPr>
          <w:ilvl w:val="0"/>
          <w:numId w:val="1"/>
        </w:numPr>
        <w:spacing w:line="360" w:lineRule="auto"/>
        <w:rPr>
          <w:sz w:val="23"/>
          <w:szCs w:val="23"/>
        </w:rPr>
      </w:pPr>
      <w:r w:rsidRPr="00655552">
        <w:rPr>
          <w:sz w:val="23"/>
          <w:szCs w:val="23"/>
        </w:rPr>
        <w:t>Cambridge city and its locality is globally renowned. Its reputation was originally built on it</w:t>
      </w:r>
      <w:r w:rsidR="00EE617C" w:rsidRPr="00655552">
        <w:rPr>
          <w:sz w:val="23"/>
          <w:szCs w:val="23"/>
        </w:rPr>
        <w:t>s ancient university</w:t>
      </w:r>
      <w:r w:rsidRPr="00655552">
        <w:rPr>
          <w:sz w:val="23"/>
          <w:szCs w:val="23"/>
        </w:rPr>
        <w:t>.</w:t>
      </w:r>
      <w:r w:rsidR="00EE617C" w:rsidRPr="00655552">
        <w:rPr>
          <w:sz w:val="23"/>
          <w:szCs w:val="23"/>
        </w:rPr>
        <w:t xml:space="preserve"> </w:t>
      </w:r>
      <w:r w:rsidRPr="00655552">
        <w:rPr>
          <w:sz w:val="23"/>
          <w:szCs w:val="23"/>
        </w:rPr>
        <w:t xml:space="preserve">It </w:t>
      </w:r>
      <w:r w:rsidR="0064151F" w:rsidRPr="00655552">
        <w:rPr>
          <w:sz w:val="23"/>
          <w:szCs w:val="23"/>
        </w:rPr>
        <w:t>is now an</w:t>
      </w:r>
      <w:r w:rsidR="00EE617C" w:rsidRPr="00655552">
        <w:rPr>
          <w:sz w:val="23"/>
          <w:szCs w:val="23"/>
        </w:rPr>
        <w:t xml:space="preserve"> international centre for life sciences and related technology, </w:t>
      </w:r>
      <w:proofErr w:type="gramStart"/>
      <w:r w:rsidR="00EE617C" w:rsidRPr="00655552">
        <w:rPr>
          <w:sz w:val="23"/>
          <w:szCs w:val="23"/>
        </w:rPr>
        <w:t>research</w:t>
      </w:r>
      <w:proofErr w:type="gramEnd"/>
      <w:r w:rsidR="00EE617C" w:rsidRPr="00655552">
        <w:rPr>
          <w:sz w:val="23"/>
          <w:szCs w:val="23"/>
        </w:rPr>
        <w:t xml:space="preserve"> and development businesses.</w:t>
      </w:r>
      <w:r w:rsidR="24FE243C" w:rsidRPr="00655552">
        <w:rPr>
          <w:sz w:val="23"/>
          <w:szCs w:val="23"/>
        </w:rPr>
        <w:t xml:space="preserve"> South Cambridgeshire is consistently recognised as one of </w:t>
      </w:r>
      <w:r w:rsidR="3A1B4270" w:rsidRPr="00655552">
        <w:rPr>
          <w:sz w:val="23"/>
          <w:szCs w:val="23"/>
        </w:rPr>
        <w:t>the</w:t>
      </w:r>
      <w:r w:rsidR="00EE617C" w:rsidRPr="00655552">
        <w:rPr>
          <w:sz w:val="23"/>
          <w:szCs w:val="23"/>
        </w:rPr>
        <w:t xml:space="preserve"> </w:t>
      </w:r>
      <w:r w:rsidR="3A1B4270" w:rsidRPr="00655552">
        <w:rPr>
          <w:sz w:val="23"/>
          <w:szCs w:val="23"/>
        </w:rPr>
        <w:t>top places to live and work in the country due to its thriving economy and quality of life.</w:t>
      </w:r>
      <w:r w:rsidRPr="4FE358D2">
        <w:rPr>
          <w:rStyle w:val="FootnoteReference"/>
          <w:sz w:val="23"/>
          <w:szCs w:val="23"/>
        </w:rPr>
        <w:footnoteReference w:id="2"/>
      </w:r>
      <w:r w:rsidR="3A1B4270" w:rsidRPr="00655552">
        <w:rPr>
          <w:sz w:val="23"/>
          <w:szCs w:val="23"/>
        </w:rPr>
        <w:t xml:space="preserve"> </w:t>
      </w:r>
      <w:r w:rsidR="0064151F" w:rsidRPr="00655552">
        <w:rPr>
          <w:sz w:val="23"/>
          <w:szCs w:val="23"/>
        </w:rPr>
        <w:t xml:space="preserve"> It </w:t>
      </w:r>
      <w:r w:rsidR="00C87A9E" w:rsidRPr="00655552">
        <w:rPr>
          <w:sz w:val="23"/>
          <w:szCs w:val="23"/>
        </w:rPr>
        <w:t>benefits</w:t>
      </w:r>
      <w:r w:rsidR="00A91CD2" w:rsidRPr="00655552">
        <w:rPr>
          <w:sz w:val="23"/>
          <w:szCs w:val="23"/>
        </w:rPr>
        <w:t xml:space="preserve"> from strong transport links to London, East Anglia, the Midlands and beyond. </w:t>
      </w:r>
      <w:r w:rsidR="00C1149B" w:rsidRPr="00655552">
        <w:rPr>
          <w:sz w:val="23"/>
          <w:szCs w:val="23"/>
        </w:rPr>
        <w:t xml:space="preserve">Its </w:t>
      </w:r>
      <w:r w:rsidR="5ABCAF3F" w:rsidRPr="00655552">
        <w:rPr>
          <w:sz w:val="23"/>
          <w:szCs w:val="23"/>
        </w:rPr>
        <w:t xml:space="preserve">successful economy is important locally, regionally and on a national stage. </w:t>
      </w:r>
      <w:r w:rsidRPr="00655552">
        <w:rPr>
          <w:sz w:val="23"/>
          <w:szCs w:val="23"/>
        </w:rPr>
        <w:t xml:space="preserve"> </w:t>
      </w:r>
      <w:r w:rsidR="066BEED3" w:rsidRPr="00655552">
        <w:rPr>
          <w:sz w:val="23"/>
          <w:szCs w:val="23"/>
        </w:rPr>
        <w:t>The Local Plan seeks to strike the right balance between growth and conservation, valuing what makes the area unique.</w:t>
      </w:r>
      <w:r w:rsidRPr="4FE358D2">
        <w:rPr>
          <w:rStyle w:val="FootnoteReference"/>
          <w:sz w:val="23"/>
          <w:szCs w:val="23"/>
        </w:rPr>
        <w:footnoteReference w:id="3"/>
      </w:r>
      <w:r w:rsidR="53C9B416" w:rsidRPr="00655552">
        <w:rPr>
          <w:rStyle w:val="FootnoteReference"/>
          <w:sz w:val="23"/>
          <w:szCs w:val="23"/>
        </w:rPr>
        <w:t xml:space="preserve"> </w:t>
      </w:r>
      <w:r w:rsidR="7EE4137C" w:rsidRPr="00655552">
        <w:rPr>
          <w:sz w:val="23"/>
          <w:szCs w:val="23"/>
        </w:rPr>
        <w:t>This is reflected in policy S/1 which provides that South Cambridgeshire will continue to be the best place to live, work and study in the country. The district will demonstrate impressive and sustainable economic gr</w:t>
      </w:r>
      <w:r w:rsidR="28A9D91A" w:rsidRPr="00655552">
        <w:rPr>
          <w:sz w:val="23"/>
          <w:szCs w:val="23"/>
        </w:rPr>
        <w:t>owth with residents having a superb quality of life in an exceptionally beautif</w:t>
      </w:r>
      <w:r w:rsidR="6108461B" w:rsidRPr="00655552">
        <w:rPr>
          <w:sz w:val="23"/>
          <w:szCs w:val="23"/>
        </w:rPr>
        <w:t>u</w:t>
      </w:r>
      <w:r w:rsidR="28A9D91A" w:rsidRPr="00655552">
        <w:rPr>
          <w:sz w:val="23"/>
          <w:szCs w:val="23"/>
        </w:rPr>
        <w:t xml:space="preserve">l, </w:t>
      </w:r>
      <w:proofErr w:type="gramStart"/>
      <w:r w:rsidR="28A9D91A" w:rsidRPr="00655552">
        <w:rPr>
          <w:sz w:val="23"/>
          <w:szCs w:val="23"/>
        </w:rPr>
        <w:t>rural</w:t>
      </w:r>
      <w:proofErr w:type="gramEnd"/>
      <w:r w:rsidR="28A9D91A" w:rsidRPr="00655552">
        <w:rPr>
          <w:sz w:val="23"/>
          <w:szCs w:val="23"/>
        </w:rPr>
        <w:t xml:space="preserve"> and green district. </w:t>
      </w:r>
      <w:r w:rsidR="003903D1">
        <w:rPr>
          <w:sz w:val="23"/>
          <w:szCs w:val="23"/>
        </w:rPr>
        <w:t>Relatedly,</w:t>
      </w:r>
      <w:r w:rsidR="476FB54E" w:rsidRPr="00655552">
        <w:rPr>
          <w:sz w:val="23"/>
          <w:szCs w:val="23"/>
        </w:rPr>
        <w:t xml:space="preserve"> policy S/2 which sets six key objectives to secure the vision of the plan.</w:t>
      </w:r>
      <w:r w:rsidR="48AE11CF" w:rsidRPr="00655552">
        <w:rPr>
          <w:sz w:val="23"/>
          <w:szCs w:val="23"/>
        </w:rPr>
        <w:t xml:space="preserve"> </w:t>
      </w:r>
    </w:p>
    <w:p w14:paraId="53CFC3F1" w14:textId="77777777" w:rsidR="00655552" w:rsidRPr="00655552" w:rsidRDefault="00655552" w:rsidP="00655552">
      <w:pPr>
        <w:pStyle w:val="ListParagraph"/>
        <w:spacing w:line="360" w:lineRule="auto"/>
        <w:rPr>
          <w:sz w:val="23"/>
          <w:szCs w:val="23"/>
        </w:rPr>
      </w:pPr>
    </w:p>
    <w:p w14:paraId="5F7EC663" w14:textId="77777777" w:rsidR="00154BBA" w:rsidRDefault="48AE11CF" w:rsidP="00154BBA">
      <w:pPr>
        <w:pStyle w:val="ListParagraph"/>
        <w:numPr>
          <w:ilvl w:val="0"/>
          <w:numId w:val="1"/>
        </w:numPr>
        <w:spacing w:line="360" w:lineRule="auto"/>
        <w:rPr>
          <w:sz w:val="23"/>
          <w:szCs w:val="23"/>
        </w:rPr>
      </w:pPr>
      <w:r w:rsidRPr="00655552">
        <w:rPr>
          <w:sz w:val="23"/>
          <w:szCs w:val="23"/>
        </w:rPr>
        <w:t>In short, t</w:t>
      </w:r>
      <w:r w:rsidR="5A956DD5" w:rsidRPr="00655552">
        <w:rPr>
          <w:sz w:val="23"/>
          <w:szCs w:val="23"/>
        </w:rPr>
        <w:t xml:space="preserve">he Local Plan seeks to provide for appropriate levels of employment so the Cambridge area can continue to </w:t>
      </w:r>
      <w:r w:rsidR="37A01D64" w:rsidRPr="00655552">
        <w:rPr>
          <w:sz w:val="23"/>
          <w:szCs w:val="23"/>
        </w:rPr>
        <w:t>develop</w:t>
      </w:r>
      <w:r w:rsidR="5A956DD5" w:rsidRPr="00655552">
        <w:rPr>
          <w:sz w:val="23"/>
          <w:szCs w:val="23"/>
        </w:rPr>
        <w:t xml:space="preserve"> as part of </w:t>
      </w:r>
      <w:r w:rsidR="4E4F0FC2" w:rsidRPr="00655552">
        <w:rPr>
          <w:sz w:val="23"/>
          <w:szCs w:val="23"/>
        </w:rPr>
        <w:t>the</w:t>
      </w:r>
      <w:r w:rsidR="5A956DD5" w:rsidRPr="00655552">
        <w:rPr>
          <w:sz w:val="23"/>
          <w:szCs w:val="23"/>
        </w:rPr>
        <w:t xml:space="preserve"> home of one of the largest clusters of </w:t>
      </w:r>
      <w:r w:rsidR="414F1904" w:rsidRPr="00655552">
        <w:rPr>
          <w:sz w:val="23"/>
          <w:szCs w:val="23"/>
        </w:rPr>
        <w:t>research</w:t>
      </w:r>
      <w:r w:rsidR="5A956DD5" w:rsidRPr="00655552">
        <w:rPr>
          <w:sz w:val="23"/>
          <w:szCs w:val="23"/>
        </w:rPr>
        <w:t xml:space="preserve"> and </w:t>
      </w:r>
      <w:r w:rsidR="6804907C" w:rsidRPr="00655552">
        <w:rPr>
          <w:sz w:val="23"/>
          <w:szCs w:val="23"/>
        </w:rPr>
        <w:t>development</w:t>
      </w:r>
      <w:r w:rsidR="5A956DD5" w:rsidRPr="00655552">
        <w:rPr>
          <w:sz w:val="23"/>
          <w:szCs w:val="23"/>
        </w:rPr>
        <w:t xml:space="preserve"> activity in </w:t>
      </w:r>
      <w:r w:rsidR="55673AA3" w:rsidRPr="00655552">
        <w:rPr>
          <w:sz w:val="23"/>
          <w:szCs w:val="23"/>
        </w:rPr>
        <w:t>Europe</w:t>
      </w:r>
      <w:r w:rsidR="27553F51" w:rsidRPr="00655552">
        <w:rPr>
          <w:sz w:val="23"/>
          <w:szCs w:val="23"/>
        </w:rPr>
        <w:t>, with housing in the right locations to support the local economy and provide for housing needs. It seeks to do this whilst maintaining the quality of life for residents in existing and new communities, as well as the quality of</w:t>
      </w:r>
      <w:r w:rsidR="40BD3F7C" w:rsidRPr="00655552">
        <w:rPr>
          <w:sz w:val="23"/>
          <w:szCs w:val="23"/>
        </w:rPr>
        <w:t xml:space="preserve"> the natural and built environment including the attractive rural hinterland </w:t>
      </w:r>
      <w:r w:rsidR="40BD3F7C" w:rsidRPr="00655552">
        <w:rPr>
          <w:sz w:val="23"/>
          <w:szCs w:val="23"/>
        </w:rPr>
        <w:lastRenderedPageBreak/>
        <w:t>and setting for the historic city of Cambridge.</w:t>
      </w:r>
      <w:r w:rsidR="00A10BA8" w:rsidRPr="00655552">
        <w:rPr>
          <w:rStyle w:val="FootnoteReference"/>
          <w:sz w:val="23"/>
          <w:szCs w:val="23"/>
        </w:rPr>
        <w:footnoteReference w:id="4"/>
      </w:r>
      <w:r w:rsidR="49D923B2" w:rsidRPr="00655552">
        <w:rPr>
          <w:rStyle w:val="FootnoteReference"/>
          <w:sz w:val="23"/>
          <w:szCs w:val="23"/>
        </w:rPr>
        <w:t xml:space="preserve"> </w:t>
      </w:r>
      <w:r w:rsidR="1AB98423" w:rsidRPr="00655552">
        <w:rPr>
          <w:sz w:val="23"/>
          <w:szCs w:val="23"/>
        </w:rPr>
        <w:t>Striking the appropriate balance between these objectives</w:t>
      </w:r>
      <w:r w:rsidR="49D923B2" w:rsidRPr="00655552">
        <w:rPr>
          <w:sz w:val="23"/>
          <w:szCs w:val="23"/>
        </w:rPr>
        <w:t xml:space="preserve"> is at the heart of sustainable development and at the heart of the issues which arise for determination in this case.</w:t>
      </w:r>
    </w:p>
    <w:p w14:paraId="1D8DB7CE" w14:textId="77777777" w:rsidR="00154BBA" w:rsidRPr="00154BBA" w:rsidRDefault="00154BBA" w:rsidP="00154BBA">
      <w:pPr>
        <w:pStyle w:val="ListParagraph"/>
        <w:rPr>
          <w:sz w:val="23"/>
          <w:szCs w:val="23"/>
        </w:rPr>
      </w:pPr>
    </w:p>
    <w:p w14:paraId="4758812C" w14:textId="77777777" w:rsidR="00154BBA" w:rsidRDefault="07DDA02B" w:rsidP="00154BBA">
      <w:pPr>
        <w:pStyle w:val="ListParagraph"/>
        <w:numPr>
          <w:ilvl w:val="0"/>
          <w:numId w:val="1"/>
        </w:numPr>
        <w:spacing w:line="360" w:lineRule="auto"/>
        <w:rPr>
          <w:sz w:val="23"/>
          <w:szCs w:val="23"/>
        </w:rPr>
      </w:pPr>
      <w:r w:rsidRPr="00154BBA">
        <w:rPr>
          <w:sz w:val="23"/>
          <w:szCs w:val="23"/>
        </w:rPr>
        <w:t>The appeal site and the wider Cambridge Northern Fringe East</w:t>
      </w:r>
      <w:r w:rsidR="490939C4" w:rsidRPr="00154BBA">
        <w:rPr>
          <w:sz w:val="23"/>
          <w:szCs w:val="23"/>
        </w:rPr>
        <w:t xml:space="preserve"> is</w:t>
      </w:r>
      <w:r w:rsidR="2057B70E" w:rsidRPr="00154BBA">
        <w:rPr>
          <w:sz w:val="23"/>
          <w:szCs w:val="23"/>
        </w:rPr>
        <w:t xml:space="preserve"> one of four strategic sites on the edge of Cambridge allocated for housing, employment and </w:t>
      </w:r>
      <w:proofErr w:type="gramStart"/>
      <w:r w:rsidR="2057B70E" w:rsidRPr="00154BBA">
        <w:rPr>
          <w:sz w:val="23"/>
          <w:szCs w:val="23"/>
        </w:rPr>
        <w:t>mixed use</w:t>
      </w:r>
      <w:proofErr w:type="gramEnd"/>
      <w:r w:rsidR="2057B70E" w:rsidRPr="00154BBA">
        <w:rPr>
          <w:sz w:val="23"/>
          <w:szCs w:val="23"/>
        </w:rPr>
        <w:t xml:space="preserve"> development.</w:t>
      </w:r>
      <w:r w:rsidR="00A10BA8" w:rsidRPr="4FE358D2">
        <w:rPr>
          <w:rStyle w:val="FootnoteReference"/>
          <w:sz w:val="23"/>
          <w:szCs w:val="23"/>
        </w:rPr>
        <w:footnoteReference w:id="5"/>
      </w:r>
      <w:r w:rsidR="354B30AD" w:rsidRPr="00154BBA">
        <w:rPr>
          <w:rStyle w:val="FootnoteReference"/>
          <w:sz w:val="23"/>
          <w:szCs w:val="23"/>
        </w:rPr>
        <w:t xml:space="preserve"> </w:t>
      </w:r>
      <w:r w:rsidR="354B30AD" w:rsidRPr="00154BBA">
        <w:rPr>
          <w:sz w:val="23"/>
          <w:szCs w:val="23"/>
        </w:rPr>
        <w:t xml:space="preserve">Policy SS/4 identifies that the railway station will enable the </w:t>
      </w:r>
      <w:r w:rsidR="3BE43AF0" w:rsidRPr="00154BBA">
        <w:rPr>
          <w:sz w:val="23"/>
          <w:szCs w:val="23"/>
        </w:rPr>
        <w:t>creation</w:t>
      </w:r>
      <w:r w:rsidR="354B30AD" w:rsidRPr="00154BBA">
        <w:rPr>
          <w:sz w:val="23"/>
          <w:szCs w:val="23"/>
        </w:rPr>
        <w:t xml:space="preserve"> of a revitalised, employment focussed area centre</w:t>
      </w:r>
      <w:r w:rsidR="008A74A1" w:rsidRPr="00154BBA">
        <w:rPr>
          <w:sz w:val="23"/>
          <w:szCs w:val="23"/>
        </w:rPr>
        <w:t>d</w:t>
      </w:r>
      <w:r w:rsidR="354B30AD" w:rsidRPr="00154BBA">
        <w:rPr>
          <w:sz w:val="23"/>
          <w:szCs w:val="23"/>
        </w:rPr>
        <w:t xml:space="preserve"> on a new transport interchange. The area is allocated for high-quality</w:t>
      </w:r>
      <w:r w:rsidR="490939C4" w:rsidRPr="00154BBA">
        <w:rPr>
          <w:sz w:val="23"/>
          <w:szCs w:val="23"/>
        </w:rPr>
        <w:t xml:space="preserve"> </w:t>
      </w:r>
      <w:proofErr w:type="gramStart"/>
      <w:r w:rsidR="00E776BB" w:rsidRPr="00154BBA">
        <w:rPr>
          <w:sz w:val="23"/>
          <w:szCs w:val="23"/>
        </w:rPr>
        <w:t>mixed use</w:t>
      </w:r>
      <w:proofErr w:type="gramEnd"/>
      <w:r w:rsidR="00E776BB" w:rsidRPr="00154BBA">
        <w:rPr>
          <w:sz w:val="23"/>
          <w:szCs w:val="23"/>
        </w:rPr>
        <w:t xml:space="preserve"> development, primarily for employment as well as a range of supporting uses, commercial, retail leisure and residential uses</w:t>
      </w:r>
      <w:r w:rsidR="0E899EF5" w:rsidRPr="00154BBA">
        <w:rPr>
          <w:sz w:val="23"/>
          <w:szCs w:val="23"/>
        </w:rPr>
        <w:t xml:space="preserve"> (subject to acceptable environmental conditions)</w:t>
      </w:r>
      <w:r w:rsidR="00E776BB" w:rsidRPr="00154BBA">
        <w:rPr>
          <w:sz w:val="23"/>
          <w:szCs w:val="23"/>
        </w:rPr>
        <w:t>.</w:t>
      </w:r>
    </w:p>
    <w:p w14:paraId="29605E7D" w14:textId="77777777" w:rsidR="00154BBA" w:rsidRPr="00154BBA" w:rsidRDefault="00154BBA" w:rsidP="00154BBA">
      <w:pPr>
        <w:pStyle w:val="ListParagraph"/>
        <w:rPr>
          <w:sz w:val="23"/>
          <w:szCs w:val="23"/>
        </w:rPr>
      </w:pPr>
    </w:p>
    <w:p w14:paraId="27B0F165" w14:textId="02A9CE35" w:rsidR="00C819AD" w:rsidRPr="00154BBA" w:rsidRDefault="1607FC9E" w:rsidP="00154BBA">
      <w:pPr>
        <w:pStyle w:val="ListParagraph"/>
        <w:numPr>
          <w:ilvl w:val="0"/>
          <w:numId w:val="1"/>
        </w:numPr>
        <w:spacing w:line="360" w:lineRule="auto"/>
        <w:rPr>
          <w:sz w:val="23"/>
          <w:szCs w:val="23"/>
        </w:rPr>
      </w:pPr>
      <w:r w:rsidRPr="00154BBA">
        <w:rPr>
          <w:sz w:val="23"/>
          <w:szCs w:val="23"/>
        </w:rPr>
        <w:t>The amount of development, site capacity, viability, time scales and phasing of development is to be established through the preparation of an Area Action Plan. Whilst substantial work has been undertaken</w:t>
      </w:r>
      <w:r w:rsidR="00CC432B" w:rsidRPr="00154BBA">
        <w:rPr>
          <w:sz w:val="23"/>
          <w:szCs w:val="23"/>
        </w:rPr>
        <w:t xml:space="preserve"> towards the APP</w:t>
      </w:r>
      <w:r w:rsidR="008A74A1" w:rsidRPr="00154BBA">
        <w:rPr>
          <w:sz w:val="23"/>
          <w:szCs w:val="23"/>
        </w:rPr>
        <w:t>,</w:t>
      </w:r>
      <w:r w:rsidRPr="00154BBA">
        <w:rPr>
          <w:sz w:val="23"/>
          <w:szCs w:val="23"/>
        </w:rPr>
        <w:t xml:space="preserve"> the </w:t>
      </w:r>
      <w:r w:rsidR="6F11D82C" w:rsidRPr="00154BBA">
        <w:rPr>
          <w:sz w:val="23"/>
          <w:szCs w:val="23"/>
        </w:rPr>
        <w:t>progression of the AAP</w:t>
      </w:r>
      <w:r w:rsidRPr="00154BBA">
        <w:rPr>
          <w:sz w:val="23"/>
          <w:szCs w:val="23"/>
        </w:rPr>
        <w:t xml:space="preserve"> </w:t>
      </w:r>
      <w:r w:rsidR="30F57D4B" w:rsidRPr="00154BBA">
        <w:rPr>
          <w:sz w:val="23"/>
          <w:szCs w:val="23"/>
        </w:rPr>
        <w:t xml:space="preserve">has been paused awaiting the outcome of the development consent order for the relocation of </w:t>
      </w:r>
      <w:r w:rsidR="7CA83C3D" w:rsidRPr="00154BBA">
        <w:rPr>
          <w:sz w:val="23"/>
          <w:szCs w:val="23"/>
        </w:rPr>
        <w:t xml:space="preserve">Cambridge </w:t>
      </w:r>
      <w:proofErr w:type="gramStart"/>
      <w:r w:rsidR="7CA83C3D" w:rsidRPr="00154BBA">
        <w:rPr>
          <w:sz w:val="23"/>
          <w:szCs w:val="23"/>
        </w:rPr>
        <w:t>Waste Water</w:t>
      </w:r>
      <w:proofErr w:type="gramEnd"/>
      <w:r w:rsidR="7CA83C3D" w:rsidRPr="00154BBA">
        <w:rPr>
          <w:sz w:val="23"/>
          <w:szCs w:val="23"/>
        </w:rPr>
        <w:t xml:space="preserve"> Treatment Plant.  However, the </w:t>
      </w:r>
      <w:r w:rsidR="008A74A1" w:rsidRPr="00154BBA">
        <w:rPr>
          <w:sz w:val="23"/>
          <w:szCs w:val="23"/>
        </w:rPr>
        <w:t>Local P</w:t>
      </w:r>
      <w:r w:rsidR="7CA83C3D" w:rsidRPr="00154BBA">
        <w:rPr>
          <w:sz w:val="23"/>
          <w:szCs w:val="23"/>
        </w:rPr>
        <w:t xml:space="preserve">lan recognises that early development around </w:t>
      </w:r>
      <w:r w:rsidR="5B6B71E1" w:rsidRPr="00154BBA">
        <w:rPr>
          <w:sz w:val="23"/>
          <w:szCs w:val="23"/>
        </w:rPr>
        <w:t>Cambridge</w:t>
      </w:r>
      <w:r w:rsidR="7CA83C3D" w:rsidRPr="00154BBA">
        <w:rPr>
          <w:sz w:val="23"/>
          <w:szCs w:val="23"/>
        </w:rPr>
        <w:t xml:space="preserve"> </w:t>
      </w:r>
      <w:r w:rsidR="0FBAD1C9" w:rsidRPr="00154BBA">
        <w:rPr>
          <w:sz w:val="23"/>
          <w:szCs w:val="23"/>
        </w:rPr>
        <w:t xml:space="preserve">North station could help create a vibrant area around this key infrastructure.  It recognises that planning applications submitted before the adoption of the </w:t>
      </w:r>
      <w:r w:rsidR="4DF98432" w:rsidRPr="00154BBA">
        <w:rPr>
          <w:sz w:val="23"/>
          <w:szCs w:val="23"/>
        </w:rPr>
        <w:t>AAP will be considered on their own merits.</w:t>
      </w:r>
    </w:p>
    <w:p w14:paraId="2F8D0B45" w14:textId="77777777" w:rsidR="00064DD3" w:rsidRPr="009544A3" w:rsidRDefault="00064DD3" w:rsidP="009544A3">
      <w:pPr>
        <w:pStyle w:val="ListParagraph"/>
        <w:spacing w:line="360" w:lineRule="auto"/>
        <w:rPr>
          <w:rFonts w:ascii="Calibri" w:hAnsi="Calibri" w:cs="Calibri"/>
          <w:sz w:val="23"/>
          <w:szCs w:val="23"/>
        </w:rPr>
      </w:pPr>
    </w:p>
    <w:p w14:paraId="4FE216AF" w14:textId="208DF004" w:rsidR="00064DD3" w:rsidRPr="00CE1023" w:rsidRDefault="00064DD3" w:rsidP="00CE1023">
      <w:pPr>
        <w:pStyle w:val="ListParagraph"/>
        <w:numPr>
          <w:ilvl w:val="0"/>
          <w:numId w:val="1"/>
        </w:numPr>
        <w:spacing w:line="360" w:lineRule="auto"/>
        <w:rPr>
          <w:rFonts w:ascii="Calibri" w:hAnsi="Calibri" w:cs="Calibri"/>
          <w:sz w:val="23"/>
          <w:szCs w:val="23"/>
        </w:rPr>
      </w:pPr>
      <w:r w:rsidRPr="4FE358D2">
        <w:rPr>
          <w:rFonts w:ascii="Calibri" w:hAnsi="Calibri" w:cs="Calibri"/>
          <w:sz w:val="23"/>
          <w:szCs w:val="23"/>
        </w:rPr>
        <w:t xml:space="preserve">These overview considerations </w:t>
      </w:r>
      <w:r w:rsidR="00CC432B">
        <w:rPr>
          <w:rFonts w:ascii="Calibri" w:hAnsi="Calibri" w:cs="Calibri"/>
          <w:sz w:val="23"/>
          <w:szCs w:val="23"/>
        </w:rPr>
        <w:t>highlight</w:t>
      </w:r>
      <w:r w:rsidRPr="4FE358D2">
        <w:rPr>
          <w:rFonts w:ascii="Calibri" w:hAnsi="Calibri" w:cs="Calibri"/>
          <w:sz w:val="23"/>
          <w:szCs w:val="23"/>
        </w:rPr>
        <w:t xml:space="preserve"> the importance of ensuring that any scheme granted permission </w:t>
      </w:r>
      <w:r w:rsidR="00F457F0" w:rsidRPr="4FE358D2">
        <w:rPr>
          <w:rFonts w:ascii="Calibri" w:hAnsi="Calibri" w:cs="Calibri"/>
          <w:sz w:val="23"/>
          <w:szCs w:val="23"/>
        </w:rPr>
        <w:t xml:space="preserve">on this site </w:t>
      </w:r>
      <w:r w:rsidR="25EA890F" w:rsidRPr="4FE358D2">
        <w:rPr>
          <w:rFonts w:ascii="Calibri" w:hAnsi="Calibri" w:cs="Calibri"/>
          <w:sz w:val="23"/>
          <w:szCs w:val="23"/>
        </w:rPr>
        <w:t xml:space="preserve">strikes the right balance between economic growth and </w:t>
      </w:r>
      <w:r w:rsidR="348569C7" w:rsidRPr="4FE358D2">
        <w:rPr>
          <w:rFonts w:ascii="Calibri" w:hAnsi="Calibri" w:cs="Calibri"/>
          <w:sz w:val="23"/>
          <w:szCs w:val="23"/>
        </w:rPr>
        <w:t>providing</w:t>
      </w:r>
      <w:r w:rsidR="00F457F0" w:rsidRPr="4FE358D2">
        <w:rPr>
          <w:rFonts w:ascii="Calibri" w:hAnsi="Calibri" w:cs="Calibri"/>
          <w:sz w:val="23"/>
          <w:szCs w:val="23"/>
        </w:rPr>
        <w:t xml:space="preserve"> an appropriate response to </w:t>
      </w:r>
      <w:r w:rsidR="6F563125" w:rsidRPr="4FE358D2">
        <w:rPr>
          <w:rFonts w:ascii="Calibri" w:hAnsi="Calibri" w:cs="Calibri"/>
          <w:sz w:val="23"/>
          <w:szCs w:val="23"/>
        </w:rPr>
        <w:t>the site’s</w:t>
      </w:r>
      <w:r w:rsidR="00F457F0" w:rsidRPr="4FE358D2">
        <w:rPr>
          <w:rFonts w:ascii="Calibri" w:hAnsi="Calibri" w:cs="Calibri"/>
          <w:sz w:val="23"/>
          <w:szCs w:val="23"/>
        </w:rPr>
        <w:t xml:space="preserve"> sensitive and unique context on the edge of a world-famous city. The purpose of this inquiry is, in part, to explore key issues where the Appellant and the Council </w:t>
      </w:r>
      <w:proofErr w:type="gramStart"/>
      <w:r w:rsidR="00F457F0" w:rsidRPr="4FE358D2">
        <w:rPr>
          <w:rFonts w:ascii="Calibri" w:hAnsi="Calibri" w:cs="Calibri"/>
          <w:sz w:val="23"/>
          <w:szCs w:val="23"/>
        </w:rPr>
        <w:t>are in disagreement</w:t>
      </w:r>
      <w:proofErr w:type="gramEnd"/>
      <w:r w:rsidR="00F457F0" w:rsidRPr="4FE358D2">
        <w:rPr>
          <w:rFonts w:ascii="Calibri" w:hAnsi="Calibri" w:cs="Calibri"/>
          <w:sz w:val="23"/>
          <w:szCs w:val="23"/>
        </w:rPr>
        <w:t xml:space="preserve"> as to whether the proposed development provides an appropriate response: in terms of </w:t>
      </w:r>
      <w:r w:rsidR="009544A3" w:rsidRPr="4FE358D2">
        <w:rPr>
          <w:rFonts w:ascii="Calibri" w:hAnsi="Calibri" w:cs="Calibri"/>
          <w:sz w:val="23"/>
          <w:szCs w:val="23"/>
        </w:rPr>
        <w:t>the</w:t>
      </w:r>
      <w:r w:rsidR="00F457F0" w:rsidRPr="4FE358D2">
        <w:rPr>
          <w:rFonts w:ascii="Calibri" w:hAnsi="Calibri" w:cs="Calibri"/>
          <w:sz w:val="23"/>
          <w:szCs w:val="23"/>
        </w:rPr>
        <w:t xml:space="preserve"> design and landscaping of the scheme; </w:t>
      </w:r>
      <w:r w:rsidR="009544A3" w:rsidRPr="4FE358D2">
        <w:rPr>
          <w:rFonts w:ascii="Calibri" w:hAnsi="Calibri" w:cs="Calibri"/>
          <w:sz w:val="23"/>
          <w:szCs w:val="23"/>
        </w:rPr>
        <w:t>associated</w:t>
      </w:r>
      <w:r w:rsidR="00F457F0" w:rsidRPr="4FE358D2">
        <w:rPr>
          <w:rFonts w:ascii="Calibri" w:hAnsi="Calibri" w:cs="Calibri"/>
          <w:sz w:val="23"/>
          <w:szCs w:val="23"/>
        </w:rPr>
        <w:t xml:space="preserve"> landscape and visual impact</w:t>
      </w:r>
      <w:r w:rsidR="009544A3" w:rsidRPr="4FE358D2">
        <w:rPr>
          <w:rFonts w:ascii="Calibri" w:hAnsi="Calibri" w:cs="Calibri"/>
          <w:sz w:val="23"/>
          <w:szCs w:val="23"/>
        </w:rPr>
        <w:t>s</w:t>
      </w:r>
      <w:r w:rsidR="00F457F0" w:rsidRPr="4FE358D2">
        <w:rPr>
          <w:rFonts w:ascii="Calibri" w:hAnsi="Calibri" w:cs="Calibri"/>
          <w:sz w:val="23"/>
          <w:szCs w:val="23"/>
        </w:rPr>
        <w:t xml:space="preserve">; and </w:t>
      </w:r>
      <w:r w:rsidR="009544A3" w:rsidRPr="4FE358D2">
        <w:rPr>
          <w:rFonts w:ascii="Calibri" w:hAnsi="Calibri" w:cs="Calibri"/>
          <w:sz w:val="23"/>
          <w:szCs w:val="23"/>
        </w:rPr>
        <w:t>associated</w:t>
      </w:r>
      <w:r w:rsidR="00F457F0" w:rsidRPr="4FE358D2">
        <w:rPr>
          <w:rFonts w:ascii="Calibri" w:hAnsi="Calibri" w:cs="Calibri"/>
          <w:sz w:val="23"/>
          <w:szCs w:val="23"/>
        </w:rPr>
        <w:t xml:space="preserve"> </w:t>
      </w:r>
      <w:r w:rsidR="009544A3" w:rsidRPr="4FE358D2">
        <w:rPr>
          <w:rFonts w:ascii="Calibri" w:hAnsi="Calibri" w:cs="Calibri"/>
          <w:sz w:val="23"/>
          <w:szCs w:val="23"/>
        </w:rPr>
        <w:t xml:space="preserve">heritage impacts. </w:t>
      </w:r>
    </w:p>
    <w:p w14:paraId="76C08E43" w14:textId="77777777" w:rsidR="00154BBA" w:rsidRDefault="00154BBA" w:rsidP="009544A3">
      <w:pPr>
        <w:spacing w:line="360" w:lineRule="auto"/>
        <w:rPr>
          <w:rFonts w:ascii="Calibri" w:hAnsi="Calibri" w:cs="Calibri"/>
          <w:b/>
          <w:bCs/>
          <w:sz w:val="23"/>
          <w:szCs w:val="23"/>
        </w:rPr>
      </w:pPr>
    </w:p>
    <w:p w14:paraId="378B9473" w14:textId="77777777" w:rsidR="00154BBA" w:rsidRDefault="00154BBA" w:rsidP="009544A3">
      <w:pPr>
        <w:spacing w:line="360" w:lineRule="auto"/>
        <w:rPr>
          <w:rFonts w:ascii="Calibri" w:hAnsi="Calibri" w:cs="Calibri"/>
          <w:b/>
          <w:bCs/>
          <w:sz w:val="23"/>
          <w:szCs w:val="23"/>
        </w:rPr>
      </w:pPr>
    </w:p>
    <w:p w14:paraId="212D2195" w14:textId="541EAACE" w:rsidR="00A66160" w:rsidRPr="009544A3" w:rsidRDefault="00A66160" w:rsidP="009544A3">
      <w:pPr>
        <w:spacing w:line="360" w:lineRule="auto"/>
        <w:rPr>
          <w:rFonts w:ascii="Calibri" w:hAnsi="Calibri" w:cs="Calibri"/>
          <w:b/>
          <w:bCs/>
          <w:sz w:val="23"/>
          <w:szCs w:val="23"/>
        </w:rPr>
      </w:pPr>
      <w:r w:rsidRPr="009544A3">
        <w:rPr>
          <w:rFonts w:ascii="Calibri" w:hAnsi="Calibri" w:cs="Calibri"/>
          <w:b/>
          <w:bCs/>
          <w:sz w:val="23"/>
          <w:szCs w:val="23"/>
        </w:rPr>
        <w:lastRenderedPageBreak/>
        <w:t>MAIN ISSUES</w:t>
      </w:r>
    </w:p>
    <w:p w14:paraId="3AC17D52" w14:textId="03A82A2C" w:rsidR="00592DE7" w:rsidRPr="00154BBA" w:rsidRDefault="009544A3" w:rsidP="00154BBA">
      <w:pPr>
        <w:pStyle w:val="ListParagraph"/>
        <w:numPr>
          <w:ilvl w:val="0"/>
          <w:numId w:val="1"/>
        </w:numPr>
        <w:spacing w:line="360" w:lineRule="auto"/>
        <w:rPr>
          <w:rFonts w:ascii="Calibri" w:hAnsi="Calibri" w:cs="Calibri"/>
          <w:sz w:val="23"/>
          <w:szCs w:val="23"/>
        </w:rPr>
      </w:pPr>
      <w:r w:rsidRPr="4FE358D2">
        <w:rPr>
          <w:rFonts w:ascii="Calibri" w:hAnsi="Calibri" w:cs="Calibri"/>
          <w:sz w:val="23"/>
          <w:szCs w:val="23"/>
        </w:rPr>
        <w:t xml:space="preserve">This appeal is against the Council’s non-determination of a hybrid application for planning permission made by </w:t>
      </w:r>
      <w:proofErr w:type="spellStart"/>
      <w:r w:rsidRPr="4FE358D2">
        <w:rPr>
          <w:rFonts w:ascii="Calibri" w:hAnsi="Calibri" w:cs="Calibri"/>
          <w:sz w:val="23"/>
          <w:szCs w:val="23"/>
        </w:rPr>
        <w:t>Brookgate</w:t>
      </w:r>
      <w:proofErr w:type="spellEnd"/>
      <w:r w:rsidRPr="4FE358D2">
        <w:rPr>
          <w:rFonts w:ascii="Calibri" w:hAnsi="Calibri" w:cs="Calibri"/>
          <w:sz w:val="23"/>
          <w:szCs w:val="23"/>
        </w:rPr>
        <w:t xml:space="preserve"> Land Ltd. The application underlying this appeal was considered at the Councils’ Joint Development and Control Committee on 22 March 2023 where members unanimously endorsed a ‘minded to’ refuse recommendation for the reasons given in the Officer’s Report</w:t>
      </w:r>
      <w:r w:rsidR="00CE1023" w:rsidRPr="4FE358D2">
        <w:rPr>
          <w:rFonts w:ascii="Calibri" w:hAnsi="Calibri" w:cs="Calibri"/>
          <w:sz w:val="23"/>
          <w:szCs w:val="23"/>
        </w:rPr>
        <w:t xml:space="preserve">. </w:t>
      </w:r>
      <w:r w:rsidR="00592DE7" w:rsidRPr="4FE358D2">
        <w:rPr>
          <w:rFonts w:ascii="Calibri" w:hAnsi="Calibri" w:cs="Calibri"/>
          <w:sz w:val="23"/>
          <w:szCs w:val="23"/>
        </w:rPr>
        <w:t>Th</w:t>
      </w:r>
      <w:r w:rsidR="00CE1023" w:rsidRPr="4FE358D2">
        <w:rPr>
          <w:rFonts w:ascii="Calibri" w:hAnsi="Calibri" w:cs="Calibri"/>
          <w:sz w:val="23"/>
          <w:szCs w:val="23"/>
        </w:rPr>
        <w:t>e resultant</w:t>
      </w:r>
      <w:r w:rsidR="00592DE7" w:rsidRPr="4FE358D2">
        <w:rPr>
          <w:rFonts w:ascii="Calibri" w:hAnsi="Calibri" w:cs="Calibri"/>
          <w:sz w:val="23"/>
          <w:szCs w:val="23"/>
        </w:rPr>
        <w:t xml:space="preserve"> putative decision notice included eight reasons for refusal. Following further constructive engagement between the parties</w:t>
      </w:r>
      <w:r w:rsidR="008A74A1">
        <w:rPr>
          <w:rStyle w:val="FootnoteReference"/>
          <w:rFonts w:ascii="Calibri" w:hAnsi="Calibri" w:cs="Calibri"/>
          <w:sz w:val="23"/>
          <w:szCs w:val="23"/>
        </w:rPr>
        <w:footnoteReference w:id="6"/>
      </w:r>
      <w:r w:rsidR="00592DE7" w:rsidRPr="4FE358D2">
        <w:rPr>
          <w:rFonts w:ascii="Calibri" w:hAnsi="Calibri" w:cs="Calibri"/>
          <w:sz w:val="23"/>
          <w:szCs w:val="23"/>
        </w:rPr>
        <w:t xml:space="preserve">, there are now three </w:t>
      </w:r>
      <w:r w:rsidR="00592DE7" w:rsidRPr="4FE358D2">
        <w:rPr>
          <w:rStyle w:val="normaltextrun"/>
          <w:rFonts w:ascii="Calibri" w:hAnsi="Calibri" w:cs="Calibri"/>
          <w:sz w:val="23"/>
          <w:szCs w:val="23"/>
        </w:rPr>
        <w:t>remaining reasons for refusal and associated main issues: </w:t>
      </w:r>
      <w:r w:rsidR="00592DE7" w:rsidRPr="4FE358D2">
        <w:rPr>
          <w:rStyle w:val="eop"/>
          <w:rFonts w:ascii="Calibri" w:hAnsi="Calibri" w:cs="Calibri"/>
          <w:sz w:val="23"/>
          <w:szCs w:val="23"/>
        </w:rPr>
        <w:t> </w:t>
      </w:r>
    </w:p>
    <w:p w14:paraId="3AA4B1D8" w14:textId="2A56C2AB" w:rsidR="00592DE7" w:rsidRPr="009544A3" w:rsidRDefault="00592DE7" w:rsidP="009544A3">
      <w:pPr>
        <w:pStyle w:val="paragraph"/>
        <w:numPr>
          <w:ilvl w:val="1"/>
          <w:numId w:val="1"/>
        </w:numPr>
        <w:spacing w:before="0" w:beforeAutospacing="0" w:after="0" w:afterAutospacing="0" w:line="360" w:lineRule="auto"/>
        <w:jc w:val="both"/>
        <w:textAlignment w:val="baseline"/>
        <w:rPr>
          <w:rFonts w:ascii="Calibri" w:hAnsi="Calibri" w:cs="Calibri"/>
          <w:sz w:val="23"/>
          <w:szCs w:val="23"/>
        </w:rPr>
      </w:pPr>
      <w:r w:rsidRPr="4FE358D2">
        <w:rPr>
          <w:rStyle w:val="normaltextrun"/>
          <w:rFonts w:ascii="Calibri" w:hAnsi="Calibri" w:cs="Calibri"/>
          <w:sz w:val="23"/>
          <w:szCs w:val="23"/>
        </w:rPr>
        <w:t>Reason for Refusal 1 – relating to landscape and visual impacts (and the associated issue of the effect of the proposal on the character and appearance of the surrounding landscape</w:t>
      </w:r>
      <w:r w:rsidRPr="4FE358D2">
        <w:rPr>
          <w:rStyle w:val="normaltextrun"/>
          <w:rFonts w:ascii="Calibri" w:hAnsi="Calibri" w:cs="Calibri"/>
          <w:color w:val="881798"/>
          <w:sz w:val="23"/>
          <w:szCs w:val="23"/>
          <w:u w:val="single"/>
        </w:rPr>
        <w:t>,</w:t>
      </w:r>
      <w:r w:rsidRPr="4FE358D2">
        <w:rPr>
          <w:rStyle w:val="normaltextrun"/>
          <w:rFonts w:ascii="Calibri" w:hAnsi="Calibri" w:cs="Calibri"/>
          <w:sz w:val="23"/>
          <w:szCs w:val="23"/>
        </w:rPr>
        <w:t xml:space="preserve"> with </w:t>
      </w:r>
      <w:proofErr w:type="gramStart"/>
      <w:r w:rsidRPr="4FE358D2">
        <w:rPr>
          <w:rStyle w:val="normaltextrun"/>
          <w:rFonts w:ascii="Calibri" w:hAnsi="Calibri" w:cs="Calibri"/>
          <w:sz w:val="23"/>
          <w:szCs w:val="23"/>
        </w:rPr>
        <w:t>particular regard</w:t>
      </w:r>
      <w:proofErr w:type="gramEnd"/>
      <w:r w:rsidRPr="4FE358D2">
        <w:rPr>
          <w:rStyle w:val="normaltextrun"/>
          <w:rFonts w:ascii="Calibri" w:hAnsi="Calibri" w:cs="Calibri"/>
          <w:sz w:val="23"/>
          <w:szCs w:val="23"/>
        </w:rPr>
        <w:t xml:space="preserve"> to the height and massing of the proposed development and the setting of the City of Cambridge). </w:t>
      </w:r>
      <w:r w:rsidRPr="4FE358D2">
        <w:rPr>
          <w:rStyle w:val="eop"/>
          <w:rFonts w:ascii="Calibri" w:hAnsi="Calibri" w:cs="Calibri"/>
          <w:sz w:val="23"/>
          <w:szCs w:val="23"/>
        </w:rPr>
        <w:t> </w:t>
      </w:r>
    </w:p>
    <w:p w14:paraId="5EE69AFF" w14:textId="77777777" w:rsidR="00592DE7" w:rsidRPr="009544A3" w:rsidRDefault="00592DE7" w:rsidP="009544A3">
      <w:pPr>
        <w:pStyle w:val="paragraph"/>
        <w:spacing w:before="0" w:beforeAutospacing="0" w:after="0" w:afterAutospacing="0" w:line="360" w:lineRule="auto"/>
        <w:ind w:left="1440"/>
        <w:jc w:val="both"/>
        <w:textAlignment w:val="baseline"/>
        <w:rPr>
          <w:rFonts w:ascii="Calibri" w:hAnsi="Calibri" w:cs="Calibri"/>
          <w:sz w:val="23"/>
          <w:szCs w:val="23"/>
        </w:rPr>
      </w:pPr>
    </w:p>
    <w:p w14:paraId="04154343" w14:textId="4E834F66" w:rsidR="00592DE7" w:rsidRPr="009544A3" w:rsidRDefault="00592DE7" w:rsidP="009544A3">
      <w:pPr>
        <w:pStyle w:val="paragraph"/>
        <w:numPr>
          <w:ilvl w:val="1"/>
          <w:numId w:val="1"/>
        </w:numPr>
        <w:spacing w:before="0" w:beforeAutospacing="0" w:after="0" w:afterAutospacing="0" w:line="360" w:lineRule="auto"/>
        <w:jc w:val="both"/>
        <w:textAlignment w:val="baseline"/>
        <w:rPr>
          <w:rFonts w:ascii="Calibri" w:hAnsi="Calibri" w:cs="Calibri"/>
          <w:sz w:val="23"/>
          <w:szCs w:val="23"/>
        </w:rPr>
      </w:pPr>
      <w:r w:rsidRPr="4FE358D2">
        <w:rPr>
          <w:rStyle w:val="normaltextrun"/>
          <w:rFonts w:ascii="Calibri" w:hAnsi="Calibri" w:cs="Calibri"/>
          <w:sz w:val="23"/>
          <w:szCs w:val="23"/>
        </w:rPr>
        <w:t>Reason for Refusal 2 – relating to heritage impacts (and the associated issue of the effect of the proposed development on the Fen Ditton and Riverside and Stourbridge Conservation Areas</w:t>
      </w:r>
      <w:r w:rsidR="007B2086">
        <w:rPr>
          <w:rStyle w:val="normaltextrun"/>
          <w:rFonts w:ascii="Calibri" w:hAnsi="Calibri" w:cs="Calibri"/>
          <w:sz w:val="23"/>
          <w:szCs w:val="23"/>
        </w:rPr>
        <w:t>)</w:t>
      </w:r>
      <w:r w:rsidRPr="4FE358D2">
        <w:rPr>
          <w:rStyle w:val="normaltextrun"/>
          <w:rFonts w:ascii="Calibri" w:hAnsi="Calibri" w:cs="Calibri"/>
          <w:sz w:val="23"/>
          <w:szCs w:val="23"/>
        </w:rPr>
        <w:t>.</w:t>
      </w:r>
      <w:r w:rsidRPr="4FE358D2">
        <w:rPr>
          <w:rStyle w:val="eop"/>
          <w:rFonts w:ascii="Calibri" w:hAnsi="Calibri" w:cs="Calibri"/>
          <w:sz w:val="23"/>
          <w:szCs w:val="23"/>
        </w:rPr>
        <w:t> </w:t>
      </w:r>
    </w:p>
    <w:p w14:paraId="3EC2036F" w14:textId="77777777" w:rsidR="00592DE7" w:rsidRPr="009544A3" w:rsidRDefault="00592DE7" w:rsidP="009544A3">
      <w:pPr>
        <w:pStyle w:val="ListParagraph"/>
        <w:spacing w:line="360" w:lineRule="auto"/>
        <w:rPr>
          <w:rStyle w:val="normaltextrun"/>
          <w:rFonts w:ascii="Calibri" w:hAnsi="Calibri" w:cs="Calibri"/>
          <w:sz w:val="23"/>
          <w:szCs w:val="23"/>
        </w:rPr>
      </w:pPr>
    </w:p>
    <w:p w14:paraId="0D616068" w14:textId="6F69D09B" w:rsidR="00A66160" w:rsidRDefault="00592DE7" w:rsidP="009544A3">
      <w:pPr>
        <w:pStyle w:val="paragraph"/>
        <w:numPr>
          <w:ilvl w:val="1"/>
          <w:numId w:val="1"/>
        </w:numPr>
        <w:spacing w:before="0" w:beforeAutospacing="0" w:after="0" w:afterAutospacing="0" w:line="360" w:lineRule="auto"/>
        <w:jc w:val="both"/>
        <w:textAlignment w:val="baseline"/>
        <w:rPr>
          <w:rStyle w:val="eop"/>
          <w:rFonts w:ascii="Calibri" w:hAnsi="Calibri" w:cs="Calibri"/>
          <w:sz w:val="23"/>
          <w:szCs w:val="23"/>
        </w:rPr>
      </w:pPr>
      <w:r w:rsidRPr="4FE358D2">
        <w:rPr>
          <w:rStyle w:val="normaltextrun"/>
          <w:rFonts w:ascii="Calibri" w:hAnsi="Calibri" w:cs="Calibri"/>
          <w:sz w:val="23"/>
          <w:szCs w:val="23"/>
        </w:rPr>
        <w:t>Reason for Refusal 3 – relating to design (and the associated issue of whether the proposed development would deliver the high-quality sustainable design and sense of place sought by the Framework and development plan policies). </w:t>
      </w:r>
      <w:r w:rsidRPr="4FE358D2">
        <w:rPr>
          <w:rStyle w:val="eop"/>
          <w:rFonts w:ascii="Calibri" w:hAnsi="Calibri" w:cs="Calibri"/>
          <w:sz w:val="23"/>
          <w:szCs w:val="23"/>
        </w:rPr>
        <w:t> </w:t>
      </w:r>
    </w:p>
    <w:p w14:paraId="5BFA95B2" w14:textId="77777777" w:rsidR="00154BBA" w:rsidRPr="00154BBA" w:rsidRDefault="00154BBA" w:rsidP="00154BBA">
      <w:pPr>
        <w:pStyle w:val="paragraph"/>
        <w:spacing w:before="0" w:beforeAutospacing="0" w:after="0" w:afterAutospacing="0" w:line="360" w:lineRule="auto"/>
        <w:jc w:val="both"/>
        <w:textAlignment w:val="baseline"/>
        <w:rPr>
          <w:rFonts w:ascii="Calibri" w:hAnsi="Calibri" w:cs="Calibri"/>
          <w:sz w:val="23"/>
          <w:szCs w:val="23"/>
        </w:rPr>
      </w:pPr>
    </w:p>
    <w:p w14:paraId="56D28C09" w14:textId="6C31DD00" w:rsidR="009544A3" w:rsidRPr="00CE1023" w:rsidRDefault="00A66160" w:rsidP="002241D5">
      <w:pPr>
        <w:pStyle w:val="ListParagraph"/>
        <w:numPr>
          <w:ilvl w:val="0"/>
          <w:numId w:val="1"/>
        </w:numPr>
        <w:spacing w:line="360" w:lineRule="auto"/>
        <w:rPr>
          <w:rFonts w:ascii="Calibri" w:hAnsi="Calibri" w:cs="Calibri"/>
          <w:sz w:val="23"/>
          <w:szCs w:val="23"/>
        </w:rPr>
      </w:pPr>
      <w:r w:rsidRPr="4FE358D2">
        <w:rPr>
          <w:rFonts w:ascii="Calibri" w:hAnsi="Calibri" w:cs="Calibri"/>
          <w:sz w:val="23"/>
          <w:szCs w:val="23"/>
        </w:rPr>
        <w:t xml:space="preserve">The CMC note also sets out that other matters including those raised in the representations of interested parties will be considered along with the benefits to be weighed in the planning balance. </w:t>
      </w:r>
    </w:p>
    <w:p w14:paraId="6017507C" w14:textId="687062DC" w:rsidR="00A66160" w:rsidRPr="009544A3" w:rsidRDefault="00A66160" w:rsidP="009544A3">
      <w:pPr>
        <w:spacing w:line="360" w:lineRule="auto"/>
        <w:rPr>
          <w:rFonts w:ascii="Calibri" w:hAnsi="Calibri" w:cs="Calibri"/>
          <w:b/>
          <w:bCs/>
          <w:sz w:val="23"/>
          <w:szCs w:val="23"/>
        </w:rPr>
      </w:pPr>
      <w:r w:rsidRPr="009544A3">
        <w:rPr>
          <w:rFonts w:ascii="Calibri" w:hAnsi="Calibri" w:cs="Calibri"/>
          <w:b/>
          <w:bCs/>
          <w:sz w:val="23"/>
          <w:szCs w:val="23"/>
        </w:rPr>
        <w:t>MASTERPLAN</w:t>
      </w:r>
      <w:r w:rsidR="00EA1E3B" w:rsidRPr="009544A3">
        <w:rPr>
          <w:rFonts w:ascii="Calibri" w:hAnsi="Calibri" w:cs="Calibri"/>
          <w:b/>
          <w:bCs/>
          <w:sz w:val="23"/>
          <w:szCs w:val="23"/>
        </w:rPr>
        <w:t>NING</w:t>
      </w:r>
    </w:p>
    <w:p w14:paraId="51F461B0" w14:textId="66C5300D" w:rsidR="00047E69" w:rsidRDefault="00047E69" w:rsidP="00047E69">
      <w:pPr>
        <w:pStyle w:val="ListParagraph"/>
        <w:numPr>
          <w:ilvl w:val="0"/>
          <w:numId w:val="1"/>
        </w:numPr>
        <w:spacing w:line="360" w:lineRule="auto"/>
        <w:rPr>
          <w:rFonts w:ascii="Calibri" w:hAnsi="Calibri" w:cs="Calibri"/>
          <w:sz w:val="23"/>
          <w:szCs w:val="23"/>
        </w:rPr>
      </w:pPr>
      <w:r w:rsidRPr="4FE358D2">
        <w:rPr>
          <w:rFonts w:ascii="Calibri" w:hAnsi="Calibri" w:cs="Calibri"/>
          <w:sz w:val="23"/>
          <w:szCs w:val="23"/>
        </w:rPr>
        <w:t xml:space="preserve">The decision-maker will need to reach a view on whether the </w:t>
      </w:r>
      <w:r w:rsidR="00CC432B">
        <w:rPr>
          <w:rFonts w:ascii="Calibri" w:hAnsi="Calibri" w:cs="Calibri"/>
          <w:sz w:val="23"/>
          <w:szCs w:val="23"/>
        </w:rPr>
        <w:t xml:space="preserve">approach taken to the </w:t>
      </w:r>
      <w:proofErr w:type="spellStart"/>
      <w:r w:rsidRPr="4FE358D2">
        <w:rPr>
          <w:rFonts w:ascii="Calibri" w:hAnsi="Calibri" w:cs="Calibri"/>
          <w:sz w:val="23"/>
          <w:szCs w:val="23"/>
        </w:rPr>
        <w:t>masterpla</w:t>
      </w:r>
      <w:r w:rsidR="00CC432B">
        <w:rPr>
          <w:rFonts w:ascii="Calibri" w:hAnsi="Calibri" w:cs="Calibri"/>
          <w:sz w:val="23"/>
          <w:szCs w:val="23"/>
        </w:rPr>
        <w:t>n</w:t>
      </w:r>
      <w:r w:rsidRPr="4FE358D2">
        <w:rPr>
          <w:rFonts w:ascii="Calibri" w:hAnsi="Calibri" w:cs="Calibri"/>
          <w:sz w:val="23"/>
          <w:szCs w:val="23"/>
        </w:rPr>
        <w:t>n</w:t>
      </w:r>
      <w:r w:rsidR="00CC432B">
        <w:rPr>
          <w:rFonts w:ascii="Calibri" w:hAnsi="Calibri" w:cs="Calibri"/>
          <w:sz w:val="23"/>
          <w:szCs w:val="23"/>
        </w:rPr>
        <w:t>ing</w:t>
      </w:r>
      <w:proofErr w:type="spellEnd"/>
      <w:r w:rsidR="00CC432B">
        <w:rPr>
          <w:rFonts w:ascii="Calibri" w:hAnsi="Calibri" w:cs="Calibri"/>
          <w:sz w:val="23"/>
          <w:szCs w:val="23"/>
        </w:rPr>
        <w:t xml:space="preserve"> of the site</w:t>
      </w:r>
      <w:r w:rsidRPr="4FE358D2">
        <w:rPr>
          <w:rFonts w:ascii="Calibri" w:hAnsi="Calibri" w:cs="Calibri"/>
          <w:sz w:val="23"/>
          <w:szCs w:val="23"/>
        </w:rPr>
        <w:t xml:space="preserve"> strikes the right balance between preserving and showcasing elements of the site’s character (and context), while delivering a scheme that realises the full potential of the site. </w:t>
      </w:r>
    </w:p>
    <w:p w14:paraId="6EF8BAFB" w14:textId="77777777" w:rsidR="00047E69" w:rsidRDefault="00047E69" w:rsidP="00047E69">
      <w:pPr>
        <w:pStyle w:val="ListParagraph"/>
        <w:spacing w:line="360" w:lineRule="auto"/>
        <w:rPr>
          <w:rFonts w:ascii="Calibri" w:hAnsi="Calibri" w:cs="Calibri"/>
          <w:sz w:val="23"/>
          <w:szCs w:val="23"/>
        </w:rPr>
      </w:pPr>
    </w:p>
    <w:p w14:paraId="1E3E0F12" w14:textId="7E6FECD1" w:rsidR="00F30209" w:rsidRPr="00CE1023" w:rsidRDefault="00047E69" w:rsidP="00CE1023">
      <w:pPr>
        <w:pStyle w:val="ListParagraph"/>
        <w:numPr>
          <w:ilvl w:val="0"/>
          <w:numId w:val="1"/>
        </w:numPr>
        <w:spacing w:line="360" w:lineRule="auto"/>
        <w:rPr>
          <w:rFonts w:ascii="Calibri" w:hAnsi="Calibri" w:cs="Calibri"/>
          <w:sz w:val="23"/>
          <w:szCs w:val="23"/>
        </w:rPr>
      </w:pPr>
      <w:r w:rsidRPr="4FE358D2">
        <w:rPr>
          <w:rFonts w:ascii="Calibri" w:hAnsi="Calibri" w:cs="Calibri"/>
          <w:sz w:val="23"/>
          <w:szCs w:val="23"/>
        </w:rPr>
        <w:t>In short, the Council considers that the proposed development is not an appropriate response to the sensitive context of the appeal site and the challenges intrinsic to this type of scheme.</w:t>
      </w:r>
      <w:r w:rsidR="00CE1023" w:rsidRPr="4FE358D2">
        <w:rPr>
          <w:rFonts w:ascii="Calibri" w:hAnsi="Calibri" w:cs="Calibri"/>
          <w:sz w:val="23"/>
          <w:szCs w:val="23"/>
        </w:rPr>
        <w:t xml:space="preserve"> </w:t>
      </w:r>
      <w:r w:rsidRPr="4FE358D2">
        <w:rPr>
          <w:rFonts w:ascii="Calibri" w:hAnsi="Calibri" w:cs="Calibri"/>
          <w:sz w:val="23"/>
          <w:szCs w:val="23"/>
        </w:rPr>
        <w:t>From a judgement on this principal overarching issue flow the main issues identified by the Council relating to design, landscape and visual impact and heritage impact.</w:t>
      </w:r>
    </w:p>
    <w:p w14:paraId="11F20F50" w14:textId="15C3A546" w:rsidR="00EA1E3B" w:rsidRDefault="00EA1E3B" w:rsidP="00271680">
      <w:pPr>
        <w:spacing w:line="360" w:lineRule="auto"/>
        <w:rPr>
          <w:rFonts w:ascii="Calibri" w:hAnsi="Calibri" w:cs="Calibri"/>
          <w:b/>
          <w:bCs/>
          <w:sz w:val="23"/>
          <w:szCs w:val="23"/>
        </w:rPr>
      </w:pPr>
      <w:r w:rsidRPr="009544A3">
        <w:rPr>
          <w:rFonts w:ascii="Calibri" w:hAnsi="Calibri" w:cs="Calibri"/>
          <w:b/>
          <w:bCs/>
          <w:sz w:val="23"/>
          <w:szCs w:val="23"/>
        </w:rPr>
        <w:t>DESIGN AND LANDSCAPING</w:t>
      </w:r>
    </w:p>
    <w:p w14:paraId="5D5ECE35" w14:textId="77777777" w:rsidR="002241D5" w:rsidRDefault="00047E69" w:rsidP="00047E69">
      <w:pPr>
        <w:pStyle w:val="ListParagraph"/>
        <w:numPr>
          <w:ilvl w:val="0"/>
          <w:numId w:val="1"/>
        </w:numPr>
        <w:spacing w:line="360" w:lineRule="auto"/>
        <w:rPr>
          <w:rFonts w:ascii="Calibri" w:hAnsi="Calibri" w:cs="Calibri"/>
          <w:sz w:val="23"/>
          <w:szCs w:val="23"/>
        </w:rPr>
      </w:pPr>
      <w:r w:rsidRPr="4FE358D2">
        <w:rPr>
          <w:rFonts w:ascii="Calibri" w:hAnsi="Calibri" w:cs="Calibri"/>
          <w:sz w:val="23"/>
          <w:szCs w:val="23"/>
        </w:rPr>
        <w:t xml:space="preserve">The height, massing and form of the scheme do not strike a successful balance to the context of the site. </w:t>
      </w:r>
    </w:p>
    <w:p w14:paraId="2686C7AC" w14:textId="77777777" w:rsidR="002241D5" w:rsidRDefault="002241D5" w:rsidP="002241D5">
      <w:pPr>
        <w:pStyle w:val="ListParagraph"/>
        <w:spacing w:line="360" w:lineRule="auto"/>
        <w:rPr>
          <w:rFonts w:ascii="Calibri" w:hAnsi="Calibri" w:cs="Calibri"/>
          <w:sz w:val="23"/>
          <w:szCs w:val="23"/>
        </w:rPr>
      </w:pPr>
    </w:p>
    <w:p w14:paraId="6A40479F" w14:textId="0058A5F5" w:rsidR="002241D5" w:rsidRDefault="002241D5" w:rsidP="002241D5">
      <w:pPr>
        <w:pStyle w:val="ListParagraph"/>
        <w:numPr>
          <w:ilvl w:val="0"/>
          <w:numId w:val="1"/>
        </w:numPr>
        <w:spacing w:line="360" w:lineRule="auto"/>
        <w:rPr>
          <w:rFonts w:ascii="Calibri" w:hAnsi="Calibri" w:cs="Calibri"/>
          <w:sz w:val="23"/>
          <w:szCs w:val="23"/>
        </w:rPr>
      </w:pPr>
      <w:r w:rsidRPr="4FE358D2">
        <w:rPr>
          <w:rFonts w:ascii="Calibri" w:hAnsi="Calibri" w:cs="Calibri"/>
          <w:sz w:val="23"/>
          <w:szCs w:val="23"/>
        </w:rPr>
        <w:t xml:space="preserve">The eastern edge of the site is especially sensitive due to its long views over the </w:t>
      </w:r>
      <w:proofErr w:type="gramStart"/>
      <w:r w:rsidRPr="4FE358D2">
        <w:rPr>
          <w:rFonts w:ascii="Calibri" w:hAnsi="Calibri" w:cs="Calibri"/>
          <w:sz w:val="23"/>
          <w:szCs w:val="23"/>
        </w:rPr>
        <w:t>River</w:t>
      </w:r>
      <w:proofErr w:type="gramEnd"/>
      <w:r w:rsidRPr="4FE358D2">
        <w:rPr>
          <w:rFonts w:ascii="Calibri" w:hAnsi="Calibri" w:cs="Calibri"/>
          <w:sz w:val="23"/>
          <w:szCs w:val="23"/>
        </w:rPr>
        <w:t xml:space="preserve"> Cam towards the city and its relationship to the Cambridge Green Belt. Ms de Boom’s evidence suggests that the proposed development does not result in a design response of high-quality. In particular:</w:t>
      </w:r>
    </w:p>
    <w:p w14:paraId="3F0880D8" w14:textId="77777777" w:rsidR="002241D5" w:rsidRPr="002241D5" w:rsidRDefault="002241D5" w:rsidP="002241D5">
      <w:pPr>
        <w:pStyle w:val="ListParagraph"/>
        <w:rPr>
          <w:rFonts w:ascii="Calibri" w:hAnsi="Calibri" w:cs="Calibri"/>
          <w:sz w:val="23"/>
          <w:szCs w:val="23"/>
        </w:rPr>
      </w:pPr>
    </w:p>
    <w:p w14:paraId="612E85FC" w14:textId="533EE763" w:rsidR="002241D5" w:rsidRDefault="002241D5" w:rsidP="002241D5">
      <w:pPr>
        <w:pStyle w:val="ListParagraph"/>
        <w:numPr>
          <w:ilvl w:val="1"/>
          <w:numId w:val="1"/>
        </w:numPr>
        <w:spacing w:line="360" w:lineRule="auto"/>
        <w:rPr>
          <w:rFonts w:ascii="Calibri" w:hAnsi="Calibri" w:cs="Calibri"/>
          <w:sz w:val="23"/>
          <w:szCs w:val="23"/>
        </w:rPr>
      </w:pPr>
      <w:r w:rsidRPr="4FE358D2">
        <w:rPr>
          <w:rFonts w:ascii="Calibri" w:hAnsi="Calibri" w:cs="Calibri"/>
          <w:sz w:val="23"/>
          <w:szCs w:val="23"/>
        </w:rPr>
        <w:t>T</w:t>
      </w:r>
      <w:r w:rsidR="00047E69" w:rsidRPr="4FE358D2">
        <w:rPr>
          <w:rFonts w:ascii="Calibri" w:hAnsi="Calibri" w:cs="Calibri"/>
          <w:sz w:val="23"/>
          <w:szCs w:val="23"/>
        </w:rPr>
        <w:t xml:space="preserve">he height and impact of building S4 has negative impacts on longer-distance views, and in combination results in an overbearing presence </w:t>
      </w:r>
      <w:r w:rsidR="00CC432B">
        <w:rPr>
          <w:rFonts w:ascii="Calibri" w:hAnsi="Calibri" w:cs="Calibri"/>
          <w:sz w:val="23"/>
          <w:szCs w:val="23"/>
        </w:rPr>
        <w:t xml:space="preserve">when the site is viewed from the </w:t>
      </w:r>
      <w:r w:rsidR="00047E69" w:rsidRPr="4FE358D2">
        <w:rPr>
          <w:rFonts w:ascii="Calibri" w:hAnsi="Calibri" w:cs="Calibri"/>
          <w:sz w:val="23"/>
          <w:szCs w:val="23"/>
        </w:rPr>
        <w:t>east</w:t>
      </w:r>
      <w:r w:rsidR="00CC432B">
        <w:rPr>
          <w:rFonts w:ascii="Calibri" w:hAnsi="Calibri" w:cs="Calibri"/>
          <w:sz w:val="23"/>
          <w:szCs w:val="23"/>
        </w:rPr>
        <w:t xml:space="preserve"> and from </w:t>
      </w:r>
      <w:proofErr w:type="spellStart"/>
      <w:r w:rsidR="00CC432B">
        <w:rPr>
          <w:rFonts w:ascii="Calibri" w:hAnsi="Calibri" w:cs="Calibri"/>
          <w:sz w:val="23"/>
          <w:szCs w:val="23"/>
        </w:rPr>
        <w:t>near by</w:t>
      </w:r>
      <w:proofErr w:type="spellEnd"/>
      <w:r w:rsidR="00CC432B">
        <w:rPr>
          <w:rFonts w:ascii="Calibri" w:hAnsi="Calibri" w:cs="Calibri"/>
          <w:sz w:val="23"/>
          <w:szCs w:val="23"/>
        </w:rPr>
        <w:t xml:space="preserve"> residential areas</w:t>
      </w:r>
      <w:r w:rsidR="00047E69" w:rsidRPr="4FE358D2">
        <w:rPr>
          <w:rFonts w:ascii="Calibri" w:hAnsi="Calibri" w:cs="Calibri"/>
          <w:sz w:val="23"/>
          <w:szCs w:val="23"/>
        </w:rPr>
        <w:t xml:space="preserve">. </w:t>
      </w:r>
    </w:p>
    <w:p w14:paraId="623909FA" w14:textId="77777777" w:rsidR="002241D5" w:rsidRDefault="002241D5" w:rsidP="002241D5">
      <w:pPr>
        <w:pStyle w:val="ListParagraph"/>
        <w:spacing w:line="360" w:lineRule="auto"/>
        <w:ind w:left="1440"/>
        <w:rPr>
          <w:rFonts w:ascii="Calibri" w:hAnsi="Calibri" w:cs="Calibri"/>
          <w:sz w:val="23"/>
          <w:szCs w:val="23"/>
        </w:rPr>
      </w:pPr>
    </w:p>
    <w:p w14:paraId="6985DA5A" w14:textId="2F3FA61F" w:rsidR="002241D5" w:rsidRDefault="00047E69" w:rsidP="002241D5">
      <w:pPr>
        <w:pStyle w:val="ListParagraph"/>
        <w:numPr>
          <w:ilvl w:val="1"/>
          <w:numId w:val="1"/>
        </w:numPr>
        <w:spacing w:line="360" w:lineRule="auto"/>
        <w:rPr>
          <w:rFonts w:ascii="Calibri" w:hAnsi="Calibri" w:cs="Calibri"/>
          <w:sz w:val="23"/>
          <w:szCs w:val="23"/>
        </w:rPr>
      </w:pPr>
      <w:r w:rsidRPr="4FE358D2">
        <w:rPr>
          <w:rFonts w:ascii="Calibri" w:hAnsi="Calibri" w:cs="Calibri"/>
          <w:sz w:val="23"/>
          <w:szCs w:val="23"/>
        </w:rPr>
        <w:t xml:space="preserve">Buildings S6 and S7 are </w:t>
      </w:r>
      <w:r w:rsidR="002241D5" w:rsidRPr="4FE358D2">
        <w:rPr>
          <w:rFonts w:ascii="Calibri" w:hAnsi="Calibri" w:cs="Calibri"/>
          <w:sz w:val="23"/>
          <w:szCs w:val="23"/>
        </w:rPr>
        <w:t xml:space="preserve">taller and more continuous than advised in the </w:t>
      </w:r>
      <w:r w:rsidR="00CC432B">
        <w:rPr>
          <w:rFonts w:ascii="Calibri" w:hAnsi="Calibri" w:cs="Calibri"/>
          <w:sz w:val="23"/>
          <w:szCs w:val="23"/>
        </w:rPr>
        <w:t xml:space="preserve">evidence base for the AAP </w:t>
      </w:r>
      <w:r w:rsidR="002241D5" w:rsidRPr="4FE358D2">
        <w:rPr>
          <w:rFonts w:ascii="Calibri" w:hAnsi="Calibri" w:cs="Calibri"/>
          <w:sz w:val="23"/>
          <w:szCs w:val="23"/>
        </w:rPr>
        <w:t xml:space="preserve">and articulation fails to break down massing when viewed from the east. Resultantly, the scheme is a tall “urbanised wall” which creates an abrupt transition to the sensitive landscape. Landscaping does little to mitigate this issue. </w:t>
      </w:r>
    </w:p>
    <w:p w14:paraId="4F16A29C" w14:textId="77777777" w:rsidR="002241D5" w:rsidRPr="002241D5" w:rsidRDefault="002241D5" w:rsidP="002241D5">
      <w:pPr>
        <w:pStyle w:val="ListParagraph"/>
        <w:rPr>
          <w:rFonts w:ascii="Calibri" w:hAnsi="Calibri" w:cs="Calibri"/>
          <w:sz w:val="23"/>
          <w:szCs w:val="23"/>
        </w:rPr>
      </w:pPr>
    </w:p>
    <w:p w14:paraId="41A7CF4C" w14:textId="4B76C657" w:rsidR="00047E69" w:rsidRPr="002241D5" w:rsidRDefault="002241D5" w:rsidP="002241D5">
      <w:pPr>
        <w:pStyle w:val="ListParagraph"/>
        <w:numPr>
          <w:ilvl w:val="1"/>
          <w:numId w:val="1"/>
        </w:numPr>
        <w:spacing w:line="360" w:lineRule="auto"/>
        <w:rPr>
          <w:rFonts w:ascii="Calibri" w:hAnsi="Calibri" w:cs="Calibri"/>
          <w:sz w:val="23"/>
          <w:szCs w:val="23"/>
        </w:rPr>
      </w:pPr>
      <w:r w:rsidRPr="002241D5">
        <w:rPr>
          <w:rFonts w:ascii="Calibri" w:hAnsi="Calibri" w:cs="Calibri"/>
          <w:sz w:val="23"/>
          <w:szCs w:val="23"/>
        </w:rPr>
        <w:t xml:space="preserve">The height and massing of S8 and S9 and S11-S21 similarly have negative impacts on long distance views from the east. </w:t>
      </w:r>
    </w:p>
    <w:p w14:paraId="5D2E0E84" w14:textId="068960D9" w:rsidR="00047E69" w:rsidRPr="002241D5" w:rsidRDefault="00047E69" w:rsidP="002241D5">
      <w:pPr>
        <w:pStyle w:val="ListParagraph"/>
        <w:spacing w:line="360" w:lineRule="auto"/>
        <w:rPr>
          <w:rFonts w:ascii="Calibri" w:hAnsi="Calibri" w:cs="Calibri"/>
          <w:sz w:val="23"/>
          <w:szCs w:val="23"/>
        </w:rPr>
      </w:pPr>
      <w:r>
        <w:rPr>
          <w:rFonts w:ascii="Calibri" w:hAnsi="Calibri" w:cs="Calibri"/>
          <w:sz w:val="23"/>
          <w:szCs w:val="23"/>
        </w:rPr>
        <w:t xml:space="preserve"> </w:t>
      </w:r>
    </w:p>
    <w:p w14:paraId="17836692" w14:textId="37D4BD5E" w:rsidR="00047E69" w:rsidRDefault="00CE1023" w:rsidP="002241D5">
      <w:pPr>
        <w:pStyle w:val="ListParagraph"/>
        <w:numPr>
          <w:ilvl w:val="0"/>
          <w:numId w:val="1"/>
        </w:numPr>
        <w:spacing w:line="360" w:lineRule="auto"/>
        <w:rPr>
          <w:rFonts w:ascii="Calibri" w:hAnsi="Calibri" w:cs="Calibri"/>
          <w:sz w:val="23"/>
          <w:szCs w:val="23"/>
        </w:rPr>
      </w:pPr>
      <w:r w:rsidRPr="4FE358D2">
        <w:rPr>
          <w:rFonts w:ascii="Calibri" w:hAnsi="Calibri" w:cs="Calibri"/>
          <w:sz w:val="23"/>
          <w:szCs w:val="23"/>
        </w:rPr>
        <w:t>T</w:t>
      </w:r>
      <w:r w:rsidR="002241D5" w:rsidRPr="4FE358D2">
        <w:rPr>
          <w:rFonts w:ascii="Calibri" w:hAnsi="Calibri" w:cs="Calibri"/>
          <w:sz w:val="23"/>
          <w:szCs w:val="23"/>
        </w:rPr>
        <w:t>he</w:t>
      </w:r>
      <w:r w:rsidR="00047E69" w:rsidRPr="4FE358D2">
        <w:rPr>
          <w:rFonts w:ascii="Calibri" w:hAnsi="Calibri" w:cs="Calibri"/>
          <w:sz w:val="23"/>
          <w:szCs w:val="23"/>
        </w:rPr>
        <w:t xml:space="preserve"> Council contends that the proposals, due to their height, massing and layout create an abrupt hard edge which leads to an inappropriate transition in scale on the edge of the city.</w:t>
      </w:r>
    </w:p>
    <w:p w14:paraId="4A022D98" w14:textId="77777777" w:rsidR="00154BBA" w:rsidRDefault="00154BBA" w:rsidP="00154BBA">
      <w:pPr>
        <w:pStyle w:val="ListParagraph"/>
        <w:spacing w:line="360" w:lineRule="auto"/>
        <w:rPr>
          <w:rFonts w:ascii="Calibri" w:hAnsi="Calibri" w:cs="Calibri"/>
          <w:sz w:val="23"/>
          <w:szCs w:val="23"/>
        </w:rPr>
      </w:pPr>
    </w:p>
    <w:p w14:paraId="22B09193" w14:textId="1986AA11" w:rsidR="002241D5" w:rsidRPr="00154BBA" w:rsidRDefault="001B54C1" w:rsidP="00154BBA">
      <w:pPr>
        <w:pStyle w:val="ListParagraph"/>
        <w:numPr>
          <w:ilvl w:val="0"/>
          <w:numId w:val="1"/>
        </w:numPr>
        <w:spacing w:line="360" w:lineRule="auto"/>
        <w:rPr>
          <w:rFonts w:ascii="Calibri" w:hAnsi="Calibri" w:cs="Calibri"/>
          <w:sz w:val="23"/>
          <w:szCs w:val="23"/>
        </w:rPr>
      </w:pPr>
      <w:r>
        <w:rPr>
          <w:rFonts w:ascii="Calibri" w:hAnsi="Calibri" w:cs="Calibri"/>
          <w:sz w:val="23"/>
          <w:szCs w:val="23"/>
        </w:rPr>
        <w:t>Other design related issues are also identified in the evidence of Ms de Boom.</w:t>
      </w:r>
    </w:p>
    <w:p w14:paraId="68640E63" w14:textId="5908DF8D" w:rsidR="002241D5" w:rsidRDefault="0003184A" w:rsidP="00047E69">
      <w:pPr>
        <w:pStyle w:val="ListParagraph"/>
        <w:numPr>
          <w:ilvl w:val="0"/>
          <w:numId w:val="1"/>
        </w:numPr>
        <w:spacing w:line="360" w:lineRule="auto"/>
        <w:rPr>
          <w:rFonts w:ascii="Calibri" w:hAnsi="Calibri" w:cs="Calibri"/>
          <w:sz w:val="23"/>
          <w:szCs w:val="23"/>
        </w:rPr>
      </w:pPr>
      <w:r w:rsidRPr="4FE358D2">
        <w:rPr>
          <w:rFonts w:ascii="Calibri" w:hAnsi="Calibri" w:cs="Calibri"/>
          <w:sz w:val="23"/>
          <w:szCs w:val="23"/>
        </w:rPr>
        <w:lastRenderedPageBreak/>
        <w:t xml:space="preserve">In relation to landscaping, Mr Wakefield’s evidence is that deficiencies in landscape design reflect reliance on generic design principles rather than a site-specific approach. The ineffectiveness of the landscape architecture </w:t>
      </w:r>
      <w:proofErr w:type="gramStart"/>
      <w:r w:rsidR="001B54C1">
        <w:rPr>
          <w:rFonts w:ascii="Calibri" w:hAnsi="Calibri" w:cs="Calibri"/>
          <w:sz w:val="23"/>
          <w:szCs w:val="23"/>
        </w:rPr>
        <w:t>are</w:t>
      </w:r>
      <w:proofErr w:type="gramEnd"/>
      <w:r w:rsidR="001B54C1">
        <w:rPr>
          <w:rFonts w:ascii="Calibri" w:hAnsi="Calibri" w:cs="Calibri"/>
          <w:sz w:val="23"/>
          <w:szCs w:val="23"/>
        </w:rPr>
        <w:t xml:space="preserve"> the result of overdevelopment of the site which </w:t>
      </w:r>
      <w:r w:rsidR="00154BBA">
        <w:rPr>
          <w:rFonts w:ascii="Calibri" w:hAnsi="Calibri" w:cs="Calibri"/>
          <w:sz w:val="23"/>
          <w:szCs w:val="23"/>
        </w:rPr>
        <w:t>restricts</w:t>
      </w:r>
      <w:r w:rsidRPr="4FE358D2">
        <w:rPr>
          <w:rFonts w:ascii="Calibri" w:hAnsi="Calibri" w:cs="Calibri"/>
          <w:sz w:val="23"/>
          <w:szCs w:val="23"/>
        </w:rPr>
        <w:t xml:space="preserve"> Mr Myers’ brief. </w:t>
      </w:r>
    </w:p>
    <w:p w14:paraId="6188D563" w14:textId="77777777" w:rsidR="002241D5" w:rsidRPr="002241D5" w:rsidRDefault="002241D5" w:rsidP="002241D5">
      <w:pPr>
        <w:pStyle w:val="ListParagraph"/>
        <w:rPr>
          <w:rFonts w:ascii="Calibri" w:hAnsi="Calibri" w:cs="Calibri"/>
          <w:sz w:val="23"/>
          <w:szCs w:val="23"/>
        </w:rPr>
      </w:pPr>
    </w:p>
    <w:p w14:paraId="009A4671" w14:textId="0AD83138" w:rsidR="002241D5" w:rsidRDefault="0003184A" w:rsidP="002241D5">
      <w:pPr>
        <w:pStyle w:val="ListParagraph"/>
        <w:numPr>
          <w:ilvl w:val="0"/>
          <w:numId w:val="1"/>
        </w:numPr>
        <w:spacing w:line="360" w:lineRule="auto"/>
        <w:rPr>
          <w:rFonts w:ascii="Calibri" w:hAnsi="Calibri" w:cs="Calibri"/>
          <w:sz w:val="23"/>
          <w:szCs w:val="23"/>
        </w:rPr>
      </w:pPr>
      <w:r w:rsidRPr="4FE358D2">
        <w:rPr>
          <w:rFonts w:ascii="Calibri" w:hAnsi="Calibri" w:cs="Calibri"/>
          <w:sz w:val="23"/>
          <w:szCs w:val="23"/>
        </w:rPr>
        <w:t>In particular, the proposals</w:t>
      </w:r>
      <w:r w:rsidR="03B0C881" w:rsidRPr="4FE358D2">
        <w:rPr>
          <w:rFonts w:ascii="Calibri" w:hAnsi="Calibri" w:cs="Calibri"/>
          <w:sz w:val="23"/>
          <w:szCs w:val="23"/>
        </w:rPr>
        <w:t xml:space="preserve"> over</w:t>
      </w:r>
      <w:r w:rsidRPr="4FE358D2">
        <w:rPr>
          <w:rFonts w:ascii="Calibri" w:hAnsi="Calibri" w:cs="Calibri"/>
          <w:sz w:val="23"/>
          <w:szCs w:val="23"/>
        </w:rPr>
        <w:t xml:space="preserve"> prioritise maximising floorspace. Resultantly, landscaping inevitably responds to the expansive built form, rather than vice versa. Nowhere is this more evident than </w:t>
      </w:r>
      <w:r w:rsidR="002241D5" w:rsidRPr="4FE358D2">
        <w:rPr>
          <w:rFonts w:ascii="Calibri" w:hAnsi="Calibri" w:cs="Calibri"/>
          <w:sz w:val="23"/>
          <w:szCs w:val="23"/>
        </w:rPr>
        <w:t>in the approach to Chesterton Way and Chesterton Square.</w:t>
      </w:r>
    </w:p>
    <w:p w14:paraId="398D1BEB" w14:textId="77777777" w:rsidR="002241D5" w:rsidRPr="002241D5" w:rsidRDefault="002241D5" w:rsidP="002241D5">
      <w:pPr>
        <w:pStyle w:val="ListParagraph"/>
        <w:rPr>
          <w:rFonts w:ascii="Calibri" w:hAnsi="Calibri" w:cs="Calibri"/>
          <w:sz w:val="23"/>
          <w:szCs w:val="23"/>
        </w:rPr>
      </w:pPr>
    </w:p>
    <w:p w14:paraId="0BF541C6" w14:textId="7AEC28E6" w:rsidR="002241D5" w:rsidRPr="002241D5" w:rsidRDefault="002241D5" w:rsidP="002241D5">
      <w:pPr>
        <w:pStyle w:val="ListParagraph"/>
        <w:numPr>
          <w:ilvl w:val="0"/>
          <w:numId w:val="1"/>
        </w:numPr>
        <w:spacing w:line="360" w:lineRule="auto"/>
        <w:rPr>
          <w:rFonts w:ascii="Calibri" w:hAnsi="Calibri" w:cs="Calibri"/>
          <w:sz w:val="23"/>
          <w:szCs w:val="23"/>
        </w:rPr>
      </w:pPr>
      <w:r w:rsidRPr="4FE358D2">
        <w:rPr>
          <w:rFonts w:ascii="Calibri" w:hAnsi="Calibri" w:cs="Calibri"/>
          <w:sz w:val="23"/>
          <w:szCs w:val="23"/>
        </w:rPr>
        <w:t xml:space="preserve">Even more significantly, the </w:t>
      </w:r>
      <w:r w:rsidR="0003184A" w:rsidRPr="4FE358D2">
        <w:rPr>
          <w:rFonts w:ascii="Calibri" w:hAnsi="Calibri" w:cs="Calibri"/>
          <w:sz w:val="23"/>
          <w:szCs w:val="23"/>
        </w:rPr>
        <w:t>sensitive eastern edge of the site, where the landscaping will have no significant effect on the visual impact</w:t>
      </w:r>
      <w:r w:rsidR="001B54C1">
        <w:rPr>
          <w:rFonts w:ascii="Calibri" w:hAnsi="Calibri" w:cs="Calibri"/>
          <w:sz w:val="23"/>
          <w:szCs w:val="23"/>
        </w:rPr>
        <w:t>s</w:t>
      </w:r>
      <w:r w:rsidR="0003184A" w:rsidRPr="4FE358D2">
        <w:rPr>
          <w:rFonts w:ascii="Calibri" w:hAnsi="Calibri" w:cs="Calibri"/>
          <w:sz w:val="23"/>
          <w:szCs w:val="23"/>
        </w:rPr>
        <w:t xml:space="preserve"> of the proposed development for the duration of the lifespan of the development.</w:t>
      </w:r>
      <w:r w:rsidRPr="4FE358D2">
        <w:rPr>
          <w:rFonts w:ascii="Calibri" w:hAnsi="Calibri" w:cs="Calibri"/>
          <w:sz w:val="23"/>
          <w:szCs w:val="23"/>
        </w:rPr>
        <w:t xml:space="preserve"> </w:t>
      </w:r>
    </w:p>
    <w:p w14:paraId="15C5141F" w14:textId="77777777" w:rsidR="002241D5" w:rsidRPr="002241D5" w:rsidRDefault="002241D5" w:rsidP="002241D5">
      <w:pPr>
        <w:pStyle w:val="ListParagraph"/>
        <w:rPr>
          <w:rFonts w:ascii="Calibri" w:hAnsi="Calibri" w:cs="Calibri"/>
          <w:sz w:val="23"/>
          <w:szCs w:val="23"/>
        </w:rPr>
      </w:pPr>
    </w:p>
    <w:p w14:paraId="7C1A3DE2" w14:textId="752E2A48" w:rsidR="002241D5" w:rsidRPr="002241D5" w:rsidRDefault="002241D5" w:rsidP="002241D5">
      <w:pPr>
        <w:pStyle w:val="ListParagraph"/>
        <w:numPr>
          <w:ilvl w:val="0"/>
          <w:numId w:val="1"/>
        </w:numPr>
        <w:spacing w:line="360" w:lineRule="auto"/>
        <w:rPr>
          <w:rFonts w:ascii="Calibri" w:hAnsi="Calibri" w:cs="Calibri"/>
          <w:sz w:val="23"/>
          <w:szCs w:val="23"/>
        </w:rPr>
      </w:pPr>
      <w:r w:rsidRPr="4FE358D2">
        <w:rPr>
          <w:rFonts w:ascii="Calibri" w:hAnsi="Calibri" w:cs="Calibri"/>
          <w:sz w:val="23"/>
          <w:szCs w:val="23"/>
        </w:rPr>
        <w:t>In summary, the design and landscaping of the proposed development provides an inadequate response to the challenges associated with the nature of the scheme and the context of the site.</w:t>
      </w:r>
    </w:p>
    <w:p w14:paraId="2A19A1E6" w14:textId="6707D439" w:rsidR="002241D5" w:rsidRPr="002241D5" w:rsidRDefault="00EA1E3B" w:rsidP="002241D5">
      <w:pPr>
        <w:spacing w:line="360" w:lineRule="auto"/>
        <w:rPr>
          <w:rFonts w:ascii="Calibri" w:hAnsi="Calibri" w:cs="Calibri"/>
          <w:b/>
          <w:bCs/>
          <w:sz w:val="23"/>
          <w:szCs w:val="23"/>
        </w:rPr>
      </w:pPr>
      <w:r w:rsidRPr="009544A3">
        <w:rPr>
          <w:rFonts w:ascii="Calibri" w:hAnsi="Calibri" w:cs="Calibri"/>
          <w:b/>
          <w:bCs/>
          <w:sz w:val="23"/>
          <w:szCs w:val="23"/>
        </w:rPr>
        <w:t>LANDSCAPE AND VISUAL IMPACT</w:t>
      </w:r>
    </w:p>
    <w:p w14:paraId="71033339" w14:textId="5BE2E28A" w:rsidR="00E31BA9" w:rsidRDefault="00E31BA9" w:rsidP="00047E69">
      <w:pPr>
        <w:pStyle w:val="ListParagraph"/>
        <w:numPr>
          <w:ilvl w:val="0"/>
          <w:numId w:val="1"/>
        </w:numPr>
        <w:spacing w:line="360" w:lineRule="auto"/>
        <w:rPr>
          <w:rFonts w:ascii="Calibri" w:hAnsi="Calibri" w:cs="Calibri"/>
          <w:sz w:val="23"/>
          <w:szCs w:val="23"/>
        </w:rPr>
      </w:pPr>
      <w:r w:rsidRPr="4FE358D2">
        <w:rPr>
          <w:rFonts w:ascii="Calibri" w:hAnsi="Calibri" w:cs="Calibri"/>
          <w:sz w:val="23"/>
          <w:szCs w:val="23"/>
        </w:rPr>
        <w:t xml:space="preserve">Professional judgement is an important part of the LVIA process, which relies on qualitative judgments about the effects of new development in landscape character terms and visual amenity. The best evidence on the landscape and visual impacts of the proposed development is likely to be that experienced on and around the site. </w:t>
      </w:r>
    </w:p>
    <w:p w14:paraId="22D11043" w14:textId="77777777" w:rsidR="00E31BA9" w:rsidRDefault="00E31BA9" w:rsidP="00E31BA9">
      <w:pPr>
        <w:pStyle w:val="ListParagraph"/>
        <w:spacing w:line="360" w:lineRule="auto"/>
        <w:rPr>
          <w:rFonts w:ascii="Calibri" w:hAnsi="Calibri" w:cs="Calibri"/>
          <w:sz w:val="23"/>
          <w:szCs w:val="23"/>
        </w:rPr>
      </w:pPr>
    </w:p>
    <w:p w14:paraId="4969AC3C" w14:textId="4F37A88A" w:rsidR="00E31BA9" w:rsidRDefault="00E31BA9" w:rsidP="00047E69">
      <w:pPr>
        <w:pStyle w:val="ListParagraph"/>
        <w:numPr>
          <w:ilvl w:val="0"/>
          <w:numId w:val="1"/>
        </w:numPr>
        <w:spacing w:line="360" w:lineRule="auto"/>
        <w:rPr>
          <w:rFonts w:ascii="Calibri" w:hAnsi="Calibri" w:cs="Calibri"/>
          <w:sz w:val="23"/>
          <w:szCs w:val="23"/>
        </w:rPr>
      </w:pPr>
      <w:r>
        <w:rPr>
          <w:rFonts w:ascii="Calibri" w:hAnsi="Calibri" w:cs="Calibri"/>
          <w:sz w:val="23"/>
          <w:szCs w:val="23"/>
        </w:rPr>
        <w:t xml:space="preserve">The parties share common ground in acknowledging the substantial scale of the proposed development, and it </w:t>
      </w:r>
      <w:r w:rsidR="001B54C1">
        <w:rPr>
          <w:rFonts w:ascii="Calibri" w:hAnsi="Calibri" w:cs="Calibri"/>
          <w:sz w:val="23"/>
          <w:szCs w:val="23"/>
        </w:rPr>
        <w:t xml:space="preserve">is </w:t>
      </w:r>
      <w:r>
        <w:rPr>
          <w:rFonts w:ascii="Calibri" w:hAnsi="Calibri" w:cs="Calibri"/>
          <w:sz w:val="23"/>
          <w:szCs w:val="23"/>
        </w:rPr>
        <w:t>important to keep the scale of the proposals in mind: this</w:t>
      </w:r>
      <w:r w:rsidR="00B76C31">
        <w:rPr>
          <w:rFonts w:ascii="Calibri" w:hAnsi="Calibri" w:cs="Calibri"/>
          <w:sz w:val="23"/>
          <w:szCs w:val="23"/>
        </w:rPr>
        <w:t xml:space="preserve"> </w:t>
      </w:r>
      <w:r>
        <w:rPr>
          <w:rFonts w:ascii="Calibri" w:hAnsi="Calibri" w:cs="Calibri"/>
          <w:sz w:val="23"/>
          <w:szCs w:val="23"/>
        </w:rPr>
        <w:t xml:space="preserve">development would introduce large-scale built form and a new urban character onto a brownfield site currently lacking tall structures. </w:t>
      </w:r>
      <w:r w:rsidR="14F05CFB">
        <w:rPr>
          <w:rFonts w:ascii="Calibri" w:hAnsi="Calibri" w:cs="Calibri"/>
          <w:sz w:val="23"/>
          <w:szCs w:val="23"/>
        </w:rPr>
        <w:t>Recognising, of course, the existing hotel and offices at One Cambridge Square</w:t>
      </w:r>
      <w:r w:rsidR="00B76C31">
        <w:rPr>
          <w:rFonts w:ascii="Calibri" w:hAnsi="Calibri" w:cs="Calibri"/>
          <w:sz w:val="23"/>
          <w:szCs w:val="23"/>
        </w:rPr>
        <w:t xml:space="preserve"> which are adjacent to the appeal site and</w:t>
      </w:r>
      <w:r w:rsidR="001B54C1">
        <w:rPr>
          <w:rFonts w:ascii="Calibri" w:hAnsi="Calibri" w:cs="Calibri"/>
          <w:sz w:val="23"/>
          <w:szCs w:val="23"/>
        </w:rPr>
        <w:t xml:space="preserve"> intended to</w:t>
      </w:r>
      <w:r w:rsidR="14F05CFB">
        <w:rPr>
          <w:rFonts w:ascii="Calibri" w:hAnsi="Calibri" w:cs="Calibri"/>
          <w:sz w:val="23"/>
          <w:szCs w:val="23"/>
        </w:rPr>
        <w:t xml:space="preserve"> frame the station.</w:t>
      </w:r>
    </w:p>
    <w:p w14:paraId="76016817" w14:textId="77777777" w:rsidR="00E31BA9" w:rsidRPr="00271680" w:rsidRDefault="00E31BA9" w:rsidP="00E31BA9">
      <w:pPr>
        <w:pStyle w:val="ListParagraph"/>
        <w:rPr>
          <w:rFonts w:ascii="Calibri" w:hAnsi="Calibri" w:cs="Calibri"/>
          <w:sz w:val="23"/>
          <w:szCs w:val="23"/>
        </w:rPr>
      </w:pPr>
    </w:p>
    <w:p w14:paraId="2F032295" w14:textId="77777777" w:rsidR="00E31BA9" w:rsidRDefault="00E31BA9" w:rsidP="00047E69">
      <w:pPr>
        <w:pStyle w:val="ListParagraph"/>
        <w:numPr>
          <w:ilvl w:val="0"/>
          <w:numId w:val="1"/>
        </w:numPr>
        <w:spacing w:line="360" w:lineRule="auto"/>
        <w:rPr>
          <w:rFonts w:ascii="Calibri" w:hAnsi="Calibri" w:cs="Calibri"/>
          <w:sz w:val="23"/>
          <w:szCs w:val="23"/>
        </w:rPr>
      </w:pPr>
      <w:r w:rsidRPr="4FE358D2">
        <w:rPr>
          <w:rFonts w:ascii="Calibri" w:hAnsi="Calibri" w:cs="Calibri"/>
          <w:sz w:val="23"/>
          <w:szCs w:val="23"/>
        </w:rPr>
        <w:t xml:space="preserve">The context of the site is important: the character of the site is influenced greatly by surrounding townscape and landscape, including the Railway corridor; the sensitive River Cam corridor to the east; employment uses to the north, and low-rise residential uses to the south and west. </w:t>
      </w:r>
    </w:p>
    <w:p w14:paraId="26527B15" w14:textId="77777777" w:rsidR="00E31BA9" w:rsidRPr="00271680" w:rsidRDefault="00E31BA9" w:rsidP="00E31BA9">
      <w:pPr>
        <w:pStyle w:val="ListParagraph"/>
        <w:rPr>
          <w:rFonts w:ascii="Calibri" w:hAnsi="Calibri" w:cs="Calibri"/>
          <w:sz w:val="23"/>
          <w:szCs w:val="23"/>
        </w:rPr>
      </w:pPr>
    </w:p>
    <w:p w14:paraId="5136C073" w14:textId="77777777" w:rsidR="00154BBA" w:rsidRDefault="008C74AF" w:rsidP="00154BBA">
      <w:pPr>
        <w:pStyle w:val="ListParagraph"/>
        <w:numPr>
          <w:ilvl w:val="0"/>
          <w:numId w:val="1"/>
        </w:numPr>
        <w:spacing w:line="360" w:lineRule="auto"/>
        <w:rPr>
          <w:rFonts w:ascii="Calibri" w:hAnsi="Calibri" w:cs="Calibri"/>
          <w:sz w:val="23"/>
          <w:szCs w:val="23"/>
        </w:rPr>
      </w:pPr>
      <w:r w:rsidRPr="4FE358D2">
        <w:rPr>
          <w:rFonts w:ascii="Calibri" w:hAnsi="Calibri" w:cs="Calibri"/>
          <w:sz w:val="23"/>
          <w:szCs w:val="23"/>
        </w:rPr>
        <w:t xml:space="preserve">In relation to the landscape main issue, </w:t>
      </w:r>
      <w:r w:rsidR="001B54C1">
        <w:rPr>
          <w:rFonts w:ascii="Calibri" w:hAnsi="Calibri" w:cs="Calibri"/>
          <w:sz w:val="23"/>
          <w:szCs w:val="23"/>
        </w:rPr>
        <w:t>t</w:t>
      </w:r>
      <w:r w:rsidRPr="4FE358D2">
        <w:rPr>
          <w:rFonts w:ascii="Calibri" w:hAnsi="Calibri" w:cs="Calibri"/>
          <w:sz w:val="23"/>
          <w:szCs w:val="23"/>
        </w:rPr>
        <w:t>he Council’s principal contention is that via a series of judgement calls, the Appellant has underestimated the landscape and visual effects of the substantial proposed development.</w:t>
      </w:r>
    </w:p>
    <w:p w14:paraId="3C81E25B" w14:textId="77777777" w:rsidR="00154BBA" w:rsidRPr="00154BBA" w:rsidRDefault="00154BBA" w:rsidP="00154BBA">
      <w:pPr>
        <w:pStyle w:val="ListParagraph"/>
        <w:rPr>
          <w:rFonts w:ascii="Calibri" w:hAnsi="Calibri" w:cs="Calibri"/>
          <w:sz w:val="23"/>
          <w:szCs w:val="23"/>
        </w:rPr>
      </w:pPr>
    </w:p>
    <w:p w14:paraId="6A5056BF" w14:textId="17FFF3C0" w:rsidR="00E31BA9" w:rsidRPr="00154BBA" w:rsidRDefault="00E31BA9" w:rsidP="00154BBA">
      <w:pPr>
        <w:pStyle w:val="ListParagraph"/>
        <w:numPr>
          <w:ilvl w:val="0"/>
          <w:numId w:val="1"/>
        </w:numPr>
        <w:spacing w:line="360" w:lineRule="auto"/>
        <w:rPr>
          <w:rFonts w:ascii="Calibri" w:hAnsi="Calibri" w:cs="Calibri"/>
          <w:sz w:val="23"/>
          <w:szCs w:val="23"/>
        </w:rPr>
      </w:pPr>
      <w:r w:rsidRPr="00154BBA">
        <w:rPr>
          <w:rFonts w:ascii="Calibri" w:hAnsi="Calibri" w:cs="Calibri"/>
          <w:sz w:val="23"/>
          <w:szCs w:val="23"/>
        </w:rPr>
        <w:t xml:space="preserve">Mr Wakefield’s evidence is that the Appellant – first in the </w:t>
      </w:r>
      <w:proofErr w:type="spellStart"/>
      <w:r w:rsidRPr="00154BBA">
        <w:rPr>
          <w:rFonts w:ascii="Calibri" w:hAnsi="Calibri" w:cs="Calibri"/>
          <w:sz w:val="23"/>
          <w:szCs w:val="23"/>
        </w:rPr>
        <w:t>Bidwells</w:t>
      </w:r>
      <w:proofErr w:type="spellEnd"/>
      <w:r w:rsidRPr="00154BBA">
        <w:rPr>
          <w:rFonts w:ascii="Calibri" w:hAnsi="Calibri" w:cs="Calibri"/>
          <w:sz w:val="23"/>
          <w:szCs w:val="23"/>
        </w:rPr>
        <w:t xml:space="preserve">’ LVIA, then in Mr Smith’s evidence – has through a series </w:t>
      </w:r>
      <w:r w:rsidR="001C7EF7" w:rsidRPr="00154BBA">
        <w:rPr>
          <w:rFonts w:ascii="Calibri" w:hAnsi="Calibri" w:cs="Calibri"/>
          <w:sz w:val="23"/>
          <w:szCs w:val="23"/>
        </w:rPr>
        <w:t xml:space="preserve">of </w:t>
      </w:r>
      <w:r w:rsidRPr="00154BBA">
        <w:rPr>
          <w:rFonts w:ascii="Calibri" w:hAnsi="Calibri" w:cs="Calibri"/>
          <w:sz w:val="23"/>
          <w:szCs w:val="23"/>
        </w:rPr>
        <w:t xml:space="preserve">value judgements in relation to sensitivity, magnitude or significance underestimated the landscape and townscape effects of the proposed development. In particular, the effects on four landscape character areas identified in the LVIA are underplayed. These areas are the NCA88 (Bedfordshire and Cambridge </w:t>
      </w:r>
      <w:proofErr w:type="spellStart"/>
      <w:r w:rsidRPr="00154BBA">
        <w:rPr>
          <w:rFonts w:ascii="Calibri" w:hAnsi="Calibri" w:cs="Calibri"/>
          <w:sz w:val="23"/>
          <w:szCs w:val="23"/>
        </w:rPr>
        <w:t>Claylands</w:t>
      </w:r>
      <w:proofErr w:type="spellEnd"/>
      <w:r w:rsidRPr="00154BBA">
        <w:rPr>
          <w:rFonts w:ascii="Calibri" w:hAnsi="Calibri" w:cs="Calibri"/>
          <w:sz w:val="23"/>
          <w:szCs w:val="23"/>
        </w:rPr>
        <w:t xml:space="preserve">); LCA9A (Cam River Valley, Cambridge), the local residential area, and the Cambridge skyline. When properly assessed, Mr Wakefield’s evidence is that the landscape effects of the proposed development are significant. </w:t>
      </w:r>
    </w:p>
    <w:p w14:paraId="40B40AFC" w14:textId="77777777" w:rsidR="008C74AF" w:rsidRDefault="008C74AF" w:rsidP="008C74AF">
      <w:pPr>
        <w:pStyle w:val="ListParagraph"/>
        <w:spacing w:line="360" w:lineRule="auto"/>
        <w:rPr>
          <w:rFonts w:ascii="Calibri" w:hAnsi="Calibri" w:cs="Calibri"/>
          <w:sz w:val="23"/>
          <w:szCs w:val="23"/>
        </w:rPr>
      </w:pPr>
    </w:p>
    <w:p w14:paraId="3700E6B2" w14:textId="61718AA2" w:rsidR="00047E69" w:rsidRPr="00047E69" w:rsidRDefault="00B76C31" w:rsidP="00047E69">
      <w:pPr>
        <w:pStyle w:val="ListParagraph"/>
        <w:numPr>
          <w:ilvl w:val="0"/>
          <w:numId w:val="1"/>
        </w:numPr>
        <w:spacing w:line="360" w:lineRule="auto"/>
        <w:rPr>
          <w:rFonts w:ascii="Calibri" w:hAnsi="Calibri" w:cs="Calibri"/>
          <w:sz w:val="23"/>
          <w:szCs w:val="23"/>
        </w:rPr>
      </w:pPr>
      <w:r>
        <w:rPr>
          <w:rFonts w:ascii="Calibri" w:hAnsi="Calibri" w:cs="Calibri"/>
          <w:sz w:val="23"/>
          <w:szCs w:val="23"/>
        </w:rPr>
        <w:t xml:space="preserve">The proposals will also result in significant adverse visual impacts. </w:t>
      </w:r>
      <w:r w:rsidR="00E31BA9" w:rsidRPr="4FE358D2">
        <w:rPr>
          <w:rFonts w:ascii="Calibri" w:hAnsi="Calibri" w:cs="Calibri"/>
          <w:sz w:val="23"/>
          <w:szCs w:val="23"/>
        </w:rPr>
        <w:t>This will be most pronounced to the east of the site</w:t>
      </w:r>
      <w:r w:rsidR="0B7F9963" w:rsidRPr="4FE358D2">
        <w:rPr>
          <w:rFonts w:ascii="Calibri" w:hAnsi="Calibri" w:cs="Calibri"/>
          <w:sz w:val="23"/>
          <w:szCs w:val="23"/>
        </w:rPr>
        <w:t xml:space="preserve"> where substantial new built form would exten</w:t>
      </w:r>
      <w:r>
        <w:rPr>
          <w:rFonts w:ascii="Calibri" w:hAnsi="Calibri" w:cs="Calibri"/>
          <w:sz w:val="23"/>
          <w:szCs w:val="23"/>
        </w:rPr>
        <w:t>d</w:t>
      </w:r>
      <w:r w:rsidR="0B7F9963" w:rsidRPr="4FE358D2">
        <w:rPr>
          <w:rFonts w:ascii="Calibri" w:hAnsi="Calibri" w:cs="Calibri"/>
          <w:sz w:val="23"/>
          <w:szCs w:val="23"/>
        </w:rPr>
        <w:t xml:space="preserve"> across the skyline in </w:t>
      </w:r>
      <w:proofErr w:type="gramStart"/>
      <w:r w:rsidR="0B7F9963" w:rsidRPr="4FE358D2">
        <w:rPr>
          <w:rFonts w:ascii="Calibri" w:hAnsi="Calibri" w:cs="Calibri"/>
          <w:sz w:val="23"/>
          <w:szCs w:val="23"/>
        </w:rPr>
        <w:t>a number of</w:t>
      </w:r>
      <w:proofErr w:type="gramEnd"/>
      <w:r w:rsidR="0B7F9963" w:rsidRPr="4FE358D2">
        <w:rPr>
          <w:rFonts w:ascii="Calibri" w:hAnsi="Calibri" w:cs="Calibri"/>
          <w:sz w:val="23"/>
          <w:szCs w:val="23"/>
        </w:rPr>
        <w:t xml:space="preserve"> </w:t>
      </w:r>
      <w:r w:rsidR="530E9B19" w:rsidRPr="4FE358D2">
        <w:rPr>
          <w:rFonts w:ascii="Calibri" w:hAnsi="Calibri" w:cs="Calibri"/>
          <w:sz w:val="23"/>
          <w:szCs w:val="23"/>
        </w:rPr>
        <w:t>sensitive</w:t>
      </w:r>
      <w:r w:rsidR="0B7F9963" w:rsidRPr="4FE358D2">
        <w:rPr>
          <w:rFonts w:ascii="Calibri" w:hAnsi="Calibri" w:cs="Calibri"/>
          <w:sz w:val="23"/>
          <w:szCs w:val="23"/>
        </w:rPr>
        <w:t xml:space="preserve"> views</w:t>
      </w:r>
      <w:r w:rsidR="00262CAA" w:rsidRPr="4FE358D2">
        <w:rPr>
          <w:rFonts w:ascii="Calibri" w:hAnsi="Calibri" w:cs="Calibri"/>
          <w:sz w:val="23"/>
          <w:szCs w:val="23"/>
        </w:rPr>
        <w:t>. The Appellant’s response to those effects is inadequate. The substantial height</w:t>
      </w:r>
      <w:r>
        <w:rPr>
          <w:rFonts w:ascii="Calibri" w:hAnsi="Calibri" w:cs="Calibri"/>
          <w:sz w:val="23"/>
          <w:szCs w:val="23"/>
        </w:rPr>
        <w:t xml:space="preserve"> and scale</w:t>
      </w:r>
      <w:r w:rsidR="00262CAA" w:rsidRPr="4FE358D2">
        <w:rPr>
          <w:rFonts w:ascii="Calibri" w:hAnsi="Calibri" w:cs="Calibri"/>
          <w:sz w:val="23"/>
          <w:szCs w:val="23"/>
        </w:rPr>
        <w:t xml:space="preserve"> of the </w:t>
      </w:r>
      <w:r>
        <w:rPr>
          <w:rFonts w:ascii="Calibri" w:hAnsi="Calibri" w:cs="Calibri"/>
          <w:sz w:val="23"/>
          <w:szCs w:val="23"/>
        </w:rPr>
        <w:t>proposed</w:t>
      </w:r>
      <w:r w:rsidR="00262CAA" w:rsidRPr="4FE358D2">
        <w:rPr>
          <w:rFonts w:ascii="Calibri" w:hAnsi="Calibri" w:cs="Calibri"/>
          <w:sz w:val="23"/>
          <w:szCs w:val="23"/>
        </w:rPr>
        <w:t xml:space="preserve"> buildings fails to respond to the NEC LVIA</w:t>
      </w:r>
      <w:r>
        <w:rPr>
          <w:rFonts w:ascii="Calibri" w:hAnsi="Calibri" w:cs="Calibri"/>
          <w:sz w:val="23"/>
          <w:szCs w:val="23"/>
        </w:rPr>
        <w:t xml:space="preserve"> and Townscape Strategy</w:t>
      </w:r>
      <w:r w:rsidR="00262CAA" w:rsidRPr="4FE358D2">
        <w:rPr>
          <w:rFonts w:ascii="Calibri" w:hAnsi="Calibri" w:cs="Calibri"/>
          <w:sz w:val="23"/>
          <w:szCs w:val="23"/>
        </w:rPr>
        <w:t>, and the overall massing of the buildings means that the Appellant’s approach is ineffectual at overcoming visual impacts to the east</w:t>
      </w:r>
      <w:r>
        <w:rPr>
          <w:rFonts w:ascii="Calibri" w:hAnsi="Calibri" w:cs="Calibri"/>
          <w:sz w:val="23"/>
          <w:szCs w:val="23"/>
        </w:rPr>
        <w:t xml:space="preserve"> and on nearby residential areas</w:t>
      </w:r>
      <w:r w:rsidR="00262CAA" w:rsidRPr="4FE358D2">
        <w:rPr>
          <w:rFonts w:ascii="Calibri" w:hAnsi="Calibri" w:cs="Calibri"/>
          <w:sz w:val="23"/>
          <w:szCs w:val="23"/>
        </w:rPr>
        <w:t xml:space="preserve">. </w:t>
      </w:r>
    </w:p>
    <w:p w14:paraId="168EB06E" w14:textId="77777777" w:rsidR="00047E69" w:rsidRDefault="00047E69" w:rsidP="00047E69">
      <w:pPr>
        <w:pStyle w:val="ListParagraph"/>
        <w:spacing w:line="360" w:lineRule="auto"/>
        <w:rPr>
          <w:rFonts w:ascii="Calibri" w:hAnsi="Calibri" w:cs="Calibri"/>
          <w:sz w:val="23"/>
          <w:szCs w:val="23"/>
        </w:rPr>
      </w:pPr>
    </w:p>
    <w:p w14:paraId="14F4C07D" w14:textId="3207DEF1" w:rsidR="00B5059C" w:rsidRPr="008C74AF" w:rsidRDefault="00CE1023" w:rsidP="008C74AF">
      <w:pPr>
        <w:pStyle w:val="ListParagraph"/>
        <w:numPr>
          <w:ilvl w:val="0"/>
          <w:numId w:val="1"/>
        </w:numPr>
        <w:spacing w:line="360" w:lineRule="auto"/>
        <w:rPr>
          <w:rFonts w:ascii="Calibri" w:hAnsi="Calibri" w:cs="Calibri"/>
          <w:sz w:val="23"/>
          <w:szCs w:val="23"/>
        </w:rPr>
      </w:pPr>
      <w:r w:rsidRPr="4FE358D2">
        <w:rPr>
          <w:rFonts w:ascii="Calibri" w:hAnsi="Calibri" w:cs="Calibri"/>
          <w:sz w:val="23"/>
          <w:szCs w:val="23"/>
        </w:rPr>
        <w:t>T</w:t>
      </w:r>
      <w:r w:rsidR="00047E69" w:rsidRPr="4FE358D2">
        <w:rPr>
          <w:rFonts w:ascii="Calibri" w:hAnsi="Calibri" w:cs="Calibri"/>
          <w:sz w:val="23"/>
          <w:szCs w:val="23"/>
        </w:rPr>
        <w:t xml:space="preserve">hese substantial proposals will have significant landscape and visual effects on a range of different sensitive and significant receptors. </w:t>
      </w:r>
    </w:p>
    <w:p w14:paraId="654B82C6" w14:textId="0129E325" w:rsidR="00EA1E3B" w:rsidRPr="009544A3" w:rsidRDefault="00EA1E3B" w:rsidP="009544A3">
      <w:pPr>
        <w:spacing w:line="360" w:lineRule="auto"/>
        <w:rPr>
          <w:rFonts w:ascii="Calibri" w:hAnsi="Calibri" w:cs="Calibri"/>
          <w:b/>
          <w:bCs/>
          <w:sz w:val="23"/>
          <w:szCs w:val="23"/>
        </w:rPr>
      </w:pPr>
      <w:r w:rsidRPr="009544A3">
        <w:rPr>
          <w:rFonts w:ascii="Calibri" w:hAnsi="Calibri" w:cs="Calibri"/>
          <w:b/>
          <w:bCs/>
          <w:sz w:val="23"/>
          <w:szCs w:val="23"/>
        </w:rPr>
        <w:t>HERITAGE</w:t>
      </w:r>
    </w:p>
    <w:p w14:paraId="767F83EB" w14:textId="6980937E" w:rsidR="00B5059C" w:rsidRDefault="0003184A" w:rsidP="00047E69">
      <w:pPr>
        <w:pStyle w:val="ListParagraph"/>
        <w:numPr>
          <w:ilvl w:val="0"/>
          <w:numId w:val="1"/>
        </w:numPr>
        <w:spacing w:line="360" w:lineRule="auto"/>
        <w:rPr>
          <w:rFonts w:ascii="Calibri" w:hAnsi="Calibri" w:cs="Calibri"/>
          <w:sz w:val="23"/>
          <w:szCs w:val="23"/>
        </w:rPr>
      </w:pPr>
      <w:r w:rsidRPr="4FE358D2">
        <w:rPr>
          <w:rFonts w:ascii="Calibri" w:hAnsi="Calibri" w:cs="Calibri"/>
          <w:sz w:val="23"/>
          <w:szCs w:val="23"/>
        </w:rPr>
        <w:t xml:space="preserve">National and local policy places great importance on conserving heritage assets. Any proposed development must sensitively respond to its place. Any aspiration to deliver a new city quarter should not affect an objective assessment of heritage harm. </w:t>
      </w:r>
    </w:p>
    <w:p w14:paraId="01A3616F" w14:textId="77777777" w:rsidR="00047E69" w:rsidRDefault="00047E69" w:rsidP="00047E69">
      <w:pPr>
        <w:pStyle w:val="ListParagraph"/>
        <w:spacing w:line="360" w:lineRule="auto"/>
        <w:rPr>
          <w:rFonts w:ascii="Calibri" w:hAnsi="Calibri" w:cs="Calibri"/>
          <w:sz w:val="23"/>
          <w:szCs w:val="23"/>
        </w:rPr>
      </w:pPr>
    </w:p>
    <w:p w14:paraId="2054143F" w14:textId="4FB281A1" w:rsidR="0003184A" w:rsidRDefault="0003184A" w:rsidP="00047E69">
      <w:pPr>
        <w:pStyle w:val="ListParagraph"/>
        <w:numPr>
          <w:ilvl w:val="0"/>
          <w:numId w:val="1"/>
        </w:numPr>
        <w:spacing w:line="360" w:lineRule="auto"/>
        <w:rPr>
          <w:rFonts w:ascii="Calibri" w:hAnsi="Calibri" w:cs="Calibri"/>
          <w:sz w:val="23"/>
          <w:szCs w:val="23"/>
        </w:rPr>
      </w:pPr>
      <w:r w:rsidRPr="4FE358D2">
        <w:rPr>
          <w:rFonts w:ascii="Calibri" w:hAnsi="Calibri" w:cs="Calibri"/>
          <w:sz w:val="23"/>
          <w:szCs w:val="23"/>
        </w:rPr>
        <w:t xml:space="preserve">The appeal site contains no heritage assets. The Fen Ditton Conservation Area and the Riverside and Stourbridge Common Conservation Area are the closest heritage assets. It is agreed that the development proposals would cause “less than substantial harm” to </w:t>
      </w:r>
      <w:r w:rsidR="001B54C1">
        <w:rPr>
          <w:rFonts w:ascii="Calibri" w:hAnsi="Calibri" w:cs="Calibri"/>
          <w:sz w:val="23"/>
          <w:szCs w:val="23"/>
        </w:rPr>
        <w:t xml:space="preserve">the </w:t>
      </w:r>
      <w:r w:rsidR="001B54C1">
        <w:rPr>
          <w:rFonts w:ascii="Calibri" w:hAnsi="Calibri" w:cs="Calibri"/>
          <w:sz w:val="23"/>
          <w:szCs w:val="23"/>
        </w:rPr>
        <w:lastRenderedPageBreak/>
        <w:t xml:space="preserve">significance of </w:t>
      </w:r>
      <w:r w:rsidRPr="4FE358D2">
        <w:rPr>
          <w:rFonts w:ascii="Calibri" w:hAnsi="Calibri" w:cs="Calibri"/>
          <w:sz w:val="23"/>
          <w:szCs w:val="23"/>
        </w:rPr>
        <w:t>each of these assets. The central issue between the parties is as to where in the “less than substantial” range that harm lies. The Appellant contends the level of harm would be at the “very lowest end”. The Council avers the proposed development would lead to a moderate level of less than substantial harm.</w:t>
      </w:r>
      <w:r w:rsidR="00B76C31">
        <w:rPr>
          <w:rStyle w:val="FootnoteReference"/>
          <w:rFonts w:ascii="Calibri" w:hAnsi="Calibri" w:cs="Calibri"/>
          <w:sz w:val="23"/>
          <w:szCs w:val="23"/>
        </w:rPr>
        <w:footnoteReference w:id="7"/>
      </w:r>
      <w:r w:rsidRPr="4FE358D2">
        <w:rPr>
          <w:rFonts w:ascii="Calibri" w:hAnsi="Calibri" w:cs="Calibri"/>
          <w:sz w:val="23"/>
          <w:szCs w:val="23"/>
        </w:rPr>
        <w:t xml:space="preserve"> </w:t>
      </w:r>
    </w:p>
    <w:p w14:paraId="66D1620F" w14:textId="77777777" w:rsidR="0003184A" w:rsidRDefault="0003184A" w:rsidP="0003184A">
      <w:pPr>
        <w:pStyle w:val="ListParagraph"/>
        <w:spacing w:line="360" w:lineRule="auto"/>
        <w:rPr>
          <w:rFonts w:ascii="Calibri" w:hAnsi="Calibri" w:cs="Calibri"/>
          <w:sz w:val="23"/>
          <w:szCs w:val="23"/>
        </w:rPr>
      </w:pPr>
    </w:p>
    <w:p w14:paraId="6B9AFBA2" w14:textId="77777777" w:rsidR="00267FC1" w:rsidRDefault="00267FC1" w:rsidP="00047E69">
      <w:pPr>
        <w:pStyle w:val="ListParagraph"/>
        <w:numPr>
          <w:ilvl w:val="0"/>
          <w:numId w:val="1"/>
        </w:numPr>
        <w:spacing w:line="360" w:lineRule="auto"/>
        <w:rPr>
          <w:rFonts w:ascii="Calibri" w:hAnsi="Calibri" w:cs="Calibri"/>
          <w:sz w:val="23"/>
          <w:szCs w:val="23"/>
        </w:rPr>
      </w:pPr>
      <w:r w:rsidRPr="4FE358D2">
        <w:rPr>
          <w:rFonts w:ascii="Calibri" w:hAnsi="Calibri" w:cs="Calibri"/>
          <w:sz w:val="23"/>
          <w:szCs w:val="23"/>
        </w:rPr>
        <w:t xml:space="preserve">Mr Brady’s evidence is that the </w:t>
      </w:r>
      <w:proofErr w:type="gramStart"/>
      <w:r w:rsidRPr="4FE358D2">
        <w:rPr>
          <w:rFonts w:ascii="Calibri" w:hAnsi="Calibri" w:cs="Calibri"/>
          <w:sz w:val="23"/>
          <w:szCs w:val="23"/>
        </w:rPr>
        <w:t>River</w:t>
      </w:r>
      <w:proofErr w:type="gramEnd"/>
      <w:r w:rsidRPr="4FE358D2">
        <w:rPr>
          <w:rFonts w:ascii="Calibri" w:hAnsi="Calibri" w:cs="Calibri"/>
          <w:sz w:val="23"/>
          <w:szCs w:val="23"/>
        </w:rPr>
        <w:t xml:space="preserve"> Cam and its setting are central to the heritage significance of the conservation areas. The proposed development will increase the sense of development on the west bank of the </w:t>
      </w:r>
      <w:proofErr w:type="gramStart"/>
      <w:r w:rsidRPr="4FE358D2">
        <w:rPr>
          <w:rFonts w:ascii="Calibri" w:hAnsi="Calibri" w:cs="Calibri"/>
          <w:sz w:val="23"/>
          <w:szCs w:val="23"/>
        </w:rPr>
        <w:t>River</w:t>
      </w:r>
      <w:proofErr w:type="gramEnd"/>
      <w:r w:rsidRPr="4FE358D2">
        <w:rPr>
          <w:rFonts w:ascii="Calibri" w:hAnsi="Calibri" w:cs="Calibri"/>
          <w:sz w:val="23"/>
          <w:szCs w:val="23"/>
        </w:rPr>
        <w:t xml:space="preserve"> Cam and will alter the relationship between the village of Fen Ditton and the river. </w:t>
      </w:r>
    </w:p>
    <w:p w14:paraId="33B453AA" w14:textId="77777777" w:rsidR="00267FC1" w:rsidRPr="00267FC1" w:rsidRDefault="00267FC1" w:rsidP="00267FC1">
      <w:pPr>
        <w:pStyle w:val="ListParagraph"/>
        <w:rPr>
          <w:rFonts w:ascii="Calibri" w:hAnsi="Calibri" w:cs="Calibri"/>
          <w:sz w:val="23"/>
          <w:szCs w:val="23"/>
        </w:rPr>
      </w:pPr>
    </w:p>
    <w:p w14:paraId="6A4B379F" w14:textId="304B39C7" w:rsidR="0003184A" w:rsidRPr="00CE1023" w:rsidRDefault="00267FC1" w:rsidP="00CE1023">
      <w:pPr>
        <w:pStyle w:val="ListParagraph"/>
        <w:numPr>
          <w:ilvl w:val="0"/>
          <w:numId w:val="1"/>
        </w:numPr>
        <w:spacing w:line="360" w:lineRule="auto"/>
        <w:rPr>
          <w:rFonts w:ascii="Calibri" w:hAnsi="Calibri" w:cs="Calibri"/>
          <w:sz w:val="23"/>
          <w:szCs w:val="23"/>
        </w:rPr>
      </w:pPr>
      <w:r w:rsidRPr="4FE358D2">
        <w:rPr>
          <w:rFonts w:ascii="Calibri" w:hAnsi="Calibri" w:cs="Calibri"/>
          <w:sz w:val="23"/>
          <w:szCs w:val="23"/>
        </w:rPr>
        <w:t xml:space="preserve">The proposed development will also cause an increasing sense of urbanisation on the Fen Ditton Conservation Area, having a negative effect on the significance of that heritage asset. In relation to the Riverside and Stourbridge Common Conservation Area, the proposal will undermine one’s appreciation of gradually moving into a more rural landscape. In sum, the proposals constitute a permanent change to the visual quality of both heritage assets’ setting and would have a negative effect on the way in which those assets are experienced and appreciated. </w:t>
      </w:r>
    </w:p>
    <w:p w14:paraId="6D39DCFA" w14:textId="77777777" w:rsidR="00267FC1" w:rsidRPr="00267FC1" w:rsidRDefault="00267FC1" w:rsidP="00267FC1">
      <w:pPr>
        <w:pStyle w:val="ListParagraph"/>
        <w:rPr>
          <w:rFonts w:ascii="Calibri" w:hAnsi="Calibri" w:cs="Calibri"/>
          <w:sz w:val="23"/>
          <w:szCs w:val="23"/>
        </w:rPr>
      </w:pPr>
    </w:p>
    <w:p w14:paraId="58B4B02B" w14:textId="0F0E6E71" w:rsidR="00267FC1" w:rsidRPr="00267FC1" w:rsidRDefault="00267FC1" w:rsidP="00047E69">
      <w:pPr>
        <w:pStyle w:val="ListParagraph"/>
        <w:numPr>
          <w:ilvl w:val="0"/>
          <w:numId w:val="1"/>
        </w:numPr>
        <w:spacing w:line="360" w:lineRule="auto"/>
        <w:rPr>
          <w:rFonts w:ascii="Calibri" w:hAnsi="Calibri" w:cs="Calibri"/>
          <w:sz w:val="23"/>
          <w:szCs w:val="23"/>
        </w:rPr>
      </w:pPr>
      <w:r w:rsidRPr="4FE358D2">
        <w:rPr>
          <w:rFonts w:ascii="Calibri" w:hAnsi="Calibri" w:cs="Calibri"/>
          <w:sz w:val="23"/>
          <w:szCs w:val="23"/>
        </w:rPr>
        <w:t>Given the scale, layout, height and massing of the proposed development, the impact</w:t>
      </w:r>
      <w:r w:rsidR="06E208AA" w:rsidRPr="4FE358D2">
        <w:rPr>
          <w:rFonts w:ascii="Calibri" w:hAnsi="Calibri" w:cs="Calibri"/>
          <w:sz w:val="23"/>
          <w:szCs w:val="23"/>
        </w:rPr>
        <w:t xml:space="preserve"> </w:t>
      </w:r>
      <w:r w:rsidR="0D88BEEA" w:rsidRPr="4FE358D2">
        <w:rPr>
          <w:rFonts w:ascii="Calibri" w:hAnsi="Calibri" w:cs="Calibri"/>
          <w:sz w:val="23"/>
          <w:szCs w:val="23"/>
        </w:rPr>
        <w:t>o</w:t>
      </w:r>
      <w:r w:rsidRPr="4FE358D2">
        <w:rPr>
          <w:rFonts w:ascii="Calibri" w:hAnsi="Calibri" w:cs="Calibri"/>
          <w:sz w:val="23"/>
          <w:szCs w:val="23"/>
        </w:rPr>
        <w:t xml:space="preserve">n the designated heritage assets from this scheme </w:t>
      </w:r>
      <w:r w:rsidR="00094AE4">
        <w:rPr>
          <w:rFonts w:ascii="Calibri" w:hAnsi="Calibri" w:cs="Calibri"/>
          <w:sz w:val="23"/>
          <w:szCs w:val="23"/>
        </w:rPr>
        <w:t>at the lowest end of less than substantial harm</w:t>
      </w:r>
      <w:r w:rsidRPr="4FE358D2">
        <w:rPr>
          <w:rFonts w:ascii="Calibri" w:hAnsi="Calibri" w:cs="Calibri"/>
          <w:sz w:val="23"/>
          <w:szCs w:val="23"/>
        </w:rPr>
        <w:t xml:space="preserve">, as the Appellant </w:t>
      </w:r>
      <w:r w:rsidR="00094AE4">
        <w:rPr>
          <w:rFonts w:ascii="Calibri" w:hAnsi="Calibri" w:cs="Calibri"/>
          <w:sz w:val="23"/>
          <w:szCs w:val="23"/>
        </w:rPr>
        <w:t>contends</w:t>
      </w:r>
      <w:r w:rsidRPr="4FE358D2">
        <w:rPr>
          <w:rFonts w:ascii="Calibri" w:hAnsi="Calibri" w:cs="Calibri"/>
          <w:sz w:val="23"/>
          <w:szCs w:val="23"/>
        </w:rPr>
        <w:t>. It is more than that.</w:t>
      </w:r>
      <w:r w:rsidR="00CE1023" w:rsidRPr="4FE358D2">
        <w:rPr>
          <w:rFonts w:ascii="Calibri" w:hAnsi="Calibri" w:cs="Calibri"/>
          <w:sz w:val="23"/>
          <w:szCs w:val="23"/>
        </w:rPr>
        <w:t xml:space="preserve"> M</w:t>
      </w:r>
      <w:r w:rsidR="00D9773D">
        <w:rPr>
          <w:rFonts w:ascii="Calibri" w:hAnsi="Calibri" w:cs="Calibri"/>
          <w:sz w:val="23"/>
          <w:szCs w:val="23"/>
        </w:rPr>
        <w:t>r</w:t>
      </w:r>
      <w:r w:rsidR="00CE1023" w:rsidRPr="4FE358D2">
        <w:rPr>
          <w:rFonts w:ascii="Calibri" w:hAnsi="Calibri" w:cs="Calibri"/>
          <w:sz w:val="23"/>
          <w:szCs w:val="23"/>
        </w:rPr>
        <w:t>s Bradley concludes that applying the test in the NPPF, the public benefits of the proposal do not outweigh the less than substantial harm resulting from the proposal.</w:t>
      </w:r>
    </w:p>
    <w:p w14:paraId="7C20DD8A" w14:textId="76763740" w:rsidR="00EA1E3B" w:rsidRPr="009943E2" w:rsidRDefault="00EA1E3B" w:rsidP="009943E2">
      <w:pPr>
        <w:spacing w:line="360" w:lineRule="auto"/>
        <w:rPr>
          <w:rFonts w:ascii="Calibri" w:hAnsi="Calibri" w:cs="Calibri"/>
          <w:b/>
          <w:bCs/>
          <w:sz w:val="23"/>
          <w:szCs w:val="23"/>
        </w:rPr>
      </w:pPr>
      <w:r w:rsidRPr="009544A3">
        <w:rPr>
          <w:rFonts w:ascii="Calibri" w:hAnsi="Calibri" w:cs="Calibri"/>
          <w:b/>
          <w:bCs/>
          <w:sz w:val="23"/>
          <w:szCs w:val="23"/>
        </w:rPr>
        <w:t>MATERIAL CONSIDERATIONS</w:t>
      </w:r>
    </w:p>
    <w:p w14:paraId="4A5EC59A" w14:textId="5B21DE87" w:rsidR="00CE1023" w:rsidRDefault="00C33A06" w:rsidP="00154BBA">
      <w:pPr>
        <w:pStyle w:val="ListParagraph"/>
        <w:numPr>
          <w:ilvl w:val="0"/>
          <w:numId w:val="1"/>
        </w:numPr>
        <w:spacing w:line="360" w:lineRule="auto"/>
        <w:rPr>
          <w:rFonts w:ascii="Calibri" w:hAnsi="Calibri" w:cs="Calibri"/>
          <w:sz w:val="23"/>
          <w:szCs w:val="23"/>
        </w:rPr>
      </w:pPr>
      <w:r w:rsidRPr="4FE358D2">
        <w:rPr>
          <w:rFonts w:ascii="Calibri" w:hAnsi="Calibri" w:cs="Calibri"/>
          <w:sz w:val="23"/>
          <w:szCs w:val="23"/>
        </w:rPr>
        <w:t>In general terms, t</w:t>
      </w:r>
      <w:r w:rsidR="00EA1E3B" w:rsidRPr="4FE358D2">
        <w:rPr>
          <w:rFonts w:ascii="Calibri" w:hAnsi="Calibri" w:cs="Calibri"/>
          <w:sz w:val="23"/>
          <w:szCs w:val="23"/>
        </w:rPr>
        <w:t xml:space="preserve">here is </w:t>
      </w:r>
      <w:r w:rsidR="000A3BCD" w:rsidRPr="4FE358D2">
        <w:rPr>
          <w:rFonts w:ascii="Calibri" w:hAnsi="Calibri" w:cs="Calibri"/>
          <w:sz w:val="23"/>
          <w:szCs w:val="23"/>
        </w:rPr>
        <w:t xml:space="preserve">not </w:t>
      </w:r>
      <w:r w:rsidR="00094AE4">
        <w:rPr>
          <w:rFonts w:ascii="Calibri" w:hAnsi="Calibri" w:cs="Calibri"/>
          <w:sz w:val="23"/>
          <w:szCs w:val="23"/>
        </w:rPr>
        <w:t xml:space="preserve">a </w:t>
      </w:r>
      <w:r w:rsidR="000A3BCD" w:rsidRPr="4FE358D2">
        <w:rPr>
          <w:rFonts w:ascii="Calibri" w:hAnsi="Calibri" w:cs="Calibri"/>
          <w:sz w:val="23"/>
          <w:szCs w:val="23"/>
        </w:rPr>
        <w:t xml:space="preserve">major difference </w:t>
      </w:r>
      <w:r w:rsidR="00EA1E3B" w:rsidRPr="4FE358D2">
        <w:rPr>
          <w:rFonts w:ascii="Calibri" w:hAnsi="Calibri" w:cs="Calibri"/>
          <w:sz w:val="23"/>
          <w:szCs w:val="23"/>
        </w:rPr>
        <w:t xml:space="preserve">between the Appellant and the Council </w:t>
      </w:r>
      <w:r w:rsidR="00592DE7" w:rsidRPr="4FE358D2">
        <w:rPr>
          <w:rFonts w:ascii="Calibri" w:hAnsi="Calibri" w:cs="Calibri"/>
          <w:sz w:val="23"/>
          <w:szCs w:val="23"/>
        </w:rPr>
        <w:t xml:space="preserve">on the </w:t>
      </w:r>
      <w:r w:rsidR="00094AE4">
        <w:rPr>
          <w:rFonts w:ascii="Calibri" w:hAnsi="Calibri" w:cs="Calibri"/>
          <w:sz w:val="23"/>
          <w:szCs w:val="23"/>
        </w:rPr>
        <w:t xml:space="preserve">identification of and </w:t>
      </w:r>
      <w:r w:rsidR="00592DE7" w:rsidRPr="4FE358D2">
        <w:rPr>
          <w:rFonts w:ascii="Calibri" w:hAnsi="Calibri" w:cs="Calibri"/>
          <w:sz w:val="23"/>
          <w:szCs w:val="23"/>
        </w:rPr>
        <w:t xml:space="preserve">weight to be attached to </w:t>
      </w:r>
      <w:r w:rsidRPr="4FE358D2">
        <w:rPr>
          <w:rFonts w:ascii="Calibri" w:hAnsi="Calibri" w:cs="Calibri"/>
          <w:sz w:val="23"/>
          <w:szCs w:val="23"/>
        </w:rPr>
        <w:t xml:space="preserve">the economic, </w:t>
      </w:r>
      <w:proofErr w:type="gramStart"/>
      <w:r w:rsidRPr="4FE358D2">
        <w:rPr>
          <w:rFonts w:ascii="Calibri" w:hAnsi="Calibri" w:cs="Calibri"/>
          <w:sz w:val="23"/>
          <w:szCs w:val="23"/>
        </w:rPr>
        <w:t>social</w:t>
      </w:r>
      <w:proofErr w:type="gramEnd"/>
      <w:r w:rsidRPr="4FE358D2">
        <w:rPr>
          <w:rFonts w:ascii="Calibri" w:hAnsi="Calibri" w:cs="Calibri"/>
          <w:sz w:val="23"/>
          <w:szCs w:val="23"/>
        </w:rPr>
        <w:t xml:space="preserve"> and environmental benefits of the proposed development</w:t>
      </w:r>
      <w:r w:rsidR="00592DE7" w:rsidRPr="4FE358D2">
        <w:rPr>
          <w:rFonts w:ascii="Calibri" w:hAnsi="Calibri" w:cs="Calibri"/>
          <w:sz w:val="23"/>
          <w:szCs w:val="23"/>
        </w:rPr>
        <w:t xml:space="preserve">. </w:t>
      </w:r>
      <w:r w:rsidR="009943E2" w:rsidRPr="4FE358D2">
        <w:rPr>
          <w:rFonts w:ascii="Calibri" w:hAnsi="Calibri" w:cs="Calibri"/>
          <w:sz w:val="23"/>
          <w:szCs w:val="23"/>
        </w:rPr>
        <w:t>The Appellant’s assessment is that the overall weight afforded to the benefits should be very great; the Council accepts the benefits are considerable</w:t>
      </w:r>
      <w:r w:rsidR="00CE1023" w:rsidRPr="4FE358D2">
        <w:rPr>
          <w:rFonts w:ascii="Calibri" w:hAnsi="Calibri" w:cs="Calibri"/>
          <w:sz w:val="23"/>
          <w:szCs w:val="23"/>
        </w:rPr>
        <w:t>.</w:t>
      </w:r>
    </w:p>
    <w:p w14:paraId="0FB6A121" w14:textId="77777777" w:rsidR="00154BBA" w:rsidRPr="00154BBA" w:rsidRDefault="00154BBA" w:rsidP="00154BBA">
      <w:pPr>
        <w:pStyle w:val="ListParagraph"/>
        <w:spacing w:line="360" w:lineRule="auto"/>
        <w:rPr>
          <w:rFonts w:ascii="Calibri" w:hAnsi="Calibri" w:cs="Calibri"/>
          <w:sz w:val="23"/>
          <w:szCs w:val="23"/>
        </w:rPr>
      </w:pPr>
    </w:p>
    <w:p w14:paraId="1069693B" w14:textId="50F461F5" w:rsidR="009943E2" w:rsidRDefault="009943E2" w:rsidP="00047E69">
      <w:pPr>
        <w:pStyle w:val="ListParagraph"/>
        <w:numPr>
          <w:ilvl w:val="0"/>
          <w:numId w:val="1"/>
        </w:numPr>
        <w:spacing w:line="360" w:lineRule="auto"/>
        <w:rPr>
          <w:rFonts w:ascii="Calibri" w:hAnsi="Calibri" w:cs="Calibri"/>
          <w:sz w:val="23"/>
          <w:szCs w:val="23"/>
        </w:rPr>
      </w:pPr>
      <w:r w:rsidRPr="4FE358D2">
        <w:rPr>
          <w:rFonts w:ascii="Calibri" w:hAnsi="Calibri" w:cs="Calibri"/>
          <w:sz w:val="23"/>
          <w:szCs w:val="23"/>
        </w:rPr>
        <w:lastRenderedPageBreak/>
        <w:t>The points of distinction are relatively fine</w:t>
      </w:r>
      <w:r w:rsidR="00047E69" w:rsidRPr="4FE358D2">
        <w:rPr>
          <w:rFonts w:ascii="Calibri" w:hAnsi="Calibri" w:cs="Calibri"/>
          <w:sz w:val="23"/>
          <w:szCs w:val="23"/>
        </w:rPr>
        <w:t xml:space="preserve"> </w:t>
      </w:r>
      <w:r w:rsidRPr="4FE358D2">
        <w:rPr>
          <w:rFonts w:ascii="Calibri" w:hAnsi="Calibri" w:cs="Calibri"/>
          <w:sz w:val="23"/>
          <w:szCs w:val="23"/>
        </w:rPr>
        <w:t>and will ultimately be a judgement for the decision-maker. For example:</w:t>
      </w:r>
    </w:p>
    <w:p w14:paraId="430DABEE" w14:textId="77777777" w:rsidR="00C33A06" w:rsidRDefault="00C33A06" w:rsidP="00C33A06">
      <w:pPr>
        <w:pStyle w:val="ListParagraph"/>
        <w:spacing w:line="360" w:lineRule="auto"/>
        <w:rPr>
          <w:rFonts w:ascii="Calibri" w:hAnsi="Calibri" w:cs="Calibri"/>
          <w:sz w:val="23"/>
          <w:szCs w:val="23"/>
        </w:rPr>
      </w:pPr>
    </w:p>
    <w:p w14:paraId="1216863A" w14:textId="37AFA557" w:rsidR="00C33A06" w:rsidRDefault="00C33A06" w:rsidP="00047E69">
      <w:pPr>
        <w:pStyle w:val="ListParagraph"/>
        <w:numPr>
          <w:ilvl w:val="1"/>
          <w:numId w:val="1"/>
        </w:numPr>
        <w:spacing w:line="360" w:lineRule="auto"/>
        <w:rPr>
          <w:rFonts w:ascii="Calibri" w:hAnsi="Calibri" w:cs="Calibri"/>
          <w:sz w:val="23"/>
          <w:szCs w:val="23"/>
        </w:rPr>
      </w:pPr>
      <w:r w:rsidRPr="4FE358D2">
        <w:rPr>
          <w:rFonts w:ascii="Calibri" w:hAnsi="Calibri" w:cs="Calibri"/>
          <w:sz w:val="23"/>
          <w:szCs w:val="23"/>
        </w:rPr>
        <w:t xml:space="preserve">Mr </w:t>
      </w:r>
      <w:proofErr w:type="spellStart"/>
      <w:r w:rsidRPr="4FE358D2">
        <w:rPr>
          <w:rFonts w:ascii="Calibri" w:hAnsi="Calibri" w:cs="Calibri"/>
          <w:sz w:val="23"/>
          <w:szCs w:val="23"/>
        </w:rPr>
        <w:t>Kinghan’s</w:t>
      </w:r>
      <w:proofErr w:type="spellEnd"/>
      <w:r w:rsidRPr="4FE358D2">
        <w:rPr>
          <w:rFonts w:ascii="Calibri" w:hAnsi="Calibri" w:cs="Calibri"/>
          <w:sz w:val="23"/>
          <w:szCs w:val="23"/>
        </w:rPr>
        <w:t xml:space="preserve"> evidence suggests that the criticality of this proposed development in meeting market shortfall (at 2022) for office and laboratory space is overstated by the Appellant, and that limited weight should be given to the near-time supply position of 2022-2025. The pipeline for the 2025-2030 period is considerable. In short, the proposed development is not critical to meeting objectively identified economic needs. </w:t>
      </w:r>
      <w:r w:rsidR="000A3BCD" w:rsidRPr="4FE358D2">
        <w:rPr>
          <w:rFonts w:ascii="Calibri" w:hAnsi="Calibri" w:cs="Calibri"/>
          <w:sz w:val="23"/>
          <w:szCs w:val="23"/>
        </w:rPr>
        <w:t>The Appellant applies great weight to this economic need</w:t>
      </w:r>
      <w:r w:rsidR="006E13AB" w:rsidRPr="4FE358D2">
        <w:rPr>
          <w:rFonts w:ascii="Calibri" w:hAnsi="Calibri" w:cs="Calibri"/>
          <w:sz w:val="23"/>
          <w:szCs w:val="23"/>
        </w:rPr>
        <w:t xml:space="preserve"> for office, laboratory and research and development space, </w:t>
      </w:r>
      <w:r w:rsidR="00094AE4">
        <w:rPr>
          <w:rFonts w:ascii="Calibri" w:hAnsi="Calibri" w:cs="Calibri"/>
          <w:sz w:val="23"/>
          <w:szCs w:val="23"/>
        </w:rPr>
        <w:t>whereas</w:t>
      </w:r>
      <w:r w:rsidR="006E13AB" w:rsidRPr="4FE358D2">
        <w:rPr>
          <w:rFonts w:ascii="Calibri" w:hAnsi="Calibri" w:cs="Calibri"/>
          <w:sz w:val="23"/>
          <w:szCs w:val="23"/>
        </w:rPr>
        <w:t xml:space="preserve"> </w:t>
      </w:r>
      <w:r w:rsidR="00D9773D">
        <w:rPr>
          <w:rFonts w:ascii="Calibri" w:hAnsi="Calibri" w:cs="Calibri"/>
          <w:sz w:val="23"/>
          <w:szCs w:val="23"/>
        </w:rPr>
        <w:t>Mrs Bradley</w:t>
      </w:r>
      <w:r w:rsidR="000A3BCD" w:rsidRPr="4FE358D2">
        <w:rPr>
          <w:rFonts w:ascii="Calibri" w:hAnsi="Calibri" w:cs="Calibri"/>
          <w:sz w:val="23"/>
          <w:szCs w:val="23"/>
        </w:rPr>
        <w:t xml:space="preserve"> attaches considerable weight. </w:t>
      </w:r>
    </w:p>
    <w:p w14:paraId="5DA397F9" w14:textId="77777777" w:rsidR="000A3BCD" w:rsidRPr="000A3BCD" w:rsidRDefault="000A3BCD" w:rsidP="000A3BCD">
      <w:pPr>
        <w:pStyle w:val="ListParagraph"/>
        <w:rPr>
          <w:rFonts w:ascii="Calibri" w:hAnsi="Calibri" w:cs="Calibri"/>
          <w:sz w:val="23"/>
          <w:szCs w:val="23"/>
        </w:rPr>
      </w:pPr>
    </w:p>
    <w:p w14:paraId="386F9A75" w14:textId="6866CE99" w:rsidR="006E13AB" w:rsidRPr="006E13AB" w:rsidRDefault="000A3BCD" w:rsidP="00047E69">
      <w:pPr>
        <w:pStyle w:val="ListParagraph"/>
        <w:numPr>
          <w:ilvl w:val="1"/>
          <w:numId w:val="1"/>
        </w:numPr>
        <w:spacing w:line="360" w:lineRule="auto"/>
        <w:rPr>
          <w:rFonts w:ascii="Calibri" w:hAnsi="Calibri" w:cs="Calibri"/>
          <w:sz w:val="23"/>
          <w:szCs w:val="23"/>
        </w:rPr>
      </w:pPr>
      <w:r w:rsidRPr="4FE358D2">
        <w:rPr>
          <w:rFonts w:ascii="Calibri" w:hAnsi="Calibri" w:cs="Calibri"/>
          <w:sz w:val="23"/>
          <w:szCs w:val="23"/>
        </w:rPr>
        <w:t xml:space="preserve">In relation to the public realm and open spaces, Mr Wakefield is of the view that the scheme (Chesterton Gardens aside) does not provide a coherent, </w:t>
      </w:r>
      <w:proofErr w:type="gramStart"/>
      <w:r w:rsidRPr="4FE358D2">
        <w:rPr>
          <w:rFonts w:ascii="Calibri" w:hAnsi="Calibri" w:cs="Calibri"/>
          <w:sz w:val="23"/>
          <w:szCs w:val="23"/>
        </w:rPr>
        <w:t>legible</w:t>
      </w:r>
      <w:proofErr w:type="gramEnd"/>
      <w:r w:rsidRPr="4FE358D2">
        <w:rPr>
          <w:rFonts w:ascii="Calibri" w:hAnsi="Calibri" w:cs="Calibri"/>
          <w:sz w:val="23"/>
          <w:szCs w:val="23"/>
        </w:rPr>
        <w:t xml:space="preserve"> and distinctive sequence of spaces and routes. </w:t>
      </w:r>
      <w:r w:rsidR="00D9773D">
        <w:rPr>
          <w:rFonts w:ascii="Calibri" w:hAnsi="Calibri" w:cs="Calibri"/>
          <w:sz w:val="23"/>
          <w:szCs w:val="23"/>
        </w:rPr>
        <w:t>Mrs Bradley</w:t>
      </w:r>
      <w:r w:rsidR="006E13AB" w:rsidRPr="4FE358D2">
        <w:rPr>
          <w:rFonts w:ascii="Calibri" w:hAnsi="Calibri" w:cs="Calibri"/>
          <w:sz w:val="23"/>
          <w:szCs w:val="23"/>
        </w:rPr>
        <w:t xml:space="preserve"> attaches weight to the provision of Chesterton Gardens as a benefit. However, she</w:t>
      </w:r>
      <w:r w:rsidRPr="4FE358D2">
        <w:rPr>
          <w:rFonts w:ascii="Calibri" w:hAnsi="Calibri" w:cs="Calibri"/>
          <w:sz w:val="23"/>
          <w:szCs w:val="23"/>
        </w:rPr>
        <w:t xml:space="preserve"> departs from the Appellant’s view that considerable positive weight should be given to this provision</w:t>
      </w:r>
      <w:r w:rsidR="006E13AB" w:rsidRPr="4FE358D2">
        <w:rPr>
          <w:rFonts w:ascii="Calibri" w:hAnsi="Calibri" w:cs="Calibri"/>
          <w:sz w:val="23"/>
          <w:szCs w:val="23"/>
        </w:rPr>
        <w:t>. S</w:t>
      </w:r>
      <w:r w:rsidRPr="4FE358D2">
        <w:rPr>
          <w:rFonts w:ascii="Calibri" w:hAnsi="Calibri" w:cs="Calibri"/>
          <w:sz w:val="23"/>
          <w:szCs w:val="23"/>
        </w:rPr>
        <w:t>he contends that</w:t>
      </w:r>
      <w:r w:rsidR="3640EFAE" w:rsidRPr="4FE358D2">
        <w:rPr>
          <w:rFonts w:ascii="Calibri" w:hAnsi="Calibri" w:cs="Calibri"/>
          <w:sz w:val="23"/>
          <w:szCs w:val="23"/>
        </w:rPr>
        <w:t xml:space="preserve"> </w:t>
      </w:r>
      <w:r w:rsidR="00094AE4">
        <w:rPr>
          <w:rFonts w:ascii="Calibri" w:hAnsi="Calibri" w:cs="Calibri"/>
          <w:sz w:val="23"/>
          <w:szCs w:val="23"/>
        </w:rPr>
        <w:t xml:space="preserve">other </w:t>
      </w:r>
      <w:r w:rsidR="3640EFAE" w:rsidRPr="4FE358D2">
        <w:rPr>
          <w:rFonts w:ascii="Calibri" w:hAnsi="Calibri" w:cs="Calibri"/>
          <w:sz w:val="23"/>
          <w:szCs w:val="23"/>
        </w:rPr>
        <w:t>elements of</w:t>
      </w:r>
      <w:r w:rsidRPr="4FE358D2">
        <w:rPr>
          <w:rFonts w:ascii="Calibri" w:hAnsi="Calibri" w:cs="Calibri"/>
          <w:sz w:val="23"/>
          <w:szCs w:val="23"/>
        </w:rPr>
        <w:t xml:space="preserve"> the provision of public realm and open space result in harm to which she attaches considerable weight</w:t>
      </w:r>
      <w:r w:rsidR="006E13AB" w:rsidRPr="4FE358D2">
        <w:rPr>
          <w:rFonts w:ascii="Calibri" w:hAnsi="Calibri" w:cs="Calibri"/>
          <w:sz w:val="23"/>
          <w:szCs w:val="23"/>
        </w:rPr>
        <w:t xml:space="preserve">. </w:t>
      </w:r>
    </w:p>
    <w:p w14:paraId="6890DAD5" w14:textId="77777777" w:rsidR="006E13AB" w:rsidRDefault="006E13AB" w:rsidP="006E13AB">
      <w:pPr>
        <w:pStyle w:val="ListParagraph"/>
        <w:spacing w:line="360" w:lineRule="auto"/>
        <w:ind w:left="1440"/>
        <w:rPr>
          <w:rFonts w:ascii="Calibri" w:hAnsi="Calibri" w:cs="Calibri"/>
          <w:sz w:val="23"/>
          <w:szCs w:val="23"/>
        </w:rPr>
      </w:pPr>
    </w:p>
    <w:p w14:paraId="1BF307AF" w14:textId="787746D1" w:rsidR="000A3BCD" w:rsidRDefault="000A3BCD" w:rsidP="00047E69">
      <w:pPr>
        <w:pStyle w:val="ListParagraph"/>
        <w:numPr>
          <w:ilvl w:val="1"/>
          <w:numId w:val="1"/>
        </w:numPr>
        <w:spacing w:line="360" w:lineRule="auto"/>
        <w:rPr>
          <w:rFonts w:ascii="Calibri" w:hAnsi="Calibri" w:cs="Calibri"/>
          <w:sz w:val="23"/>
          <w:szCs w:val="23"/>
        </w:rPr>
      </w:pPr>
      <w:r w:rsidRPr="4FE358D2">
        <w:rPr>
          <w:rFonts w:ascii="Calibri" w:hAnsi="Calibri" w:cs="Calibri"/>
          <w:sz w:val="23"/>
          <w:szCs w:val="23"/>
        </w:rPr>
        <w:t xml:space="preserve">Ms de Boom’s evidence considers the high proportion of single-aspect units resulting from the proposed layout and typology of the residential quarter will not result in a high-quality living environment. </w:t>
      </w:r>
      <w:r w:rsidR="00094AE4">
        <w:rPr>
          <w:rFonts w:ascii="Calibri" w:hAnsi="Calibri" w:cs="Calibri"/>
          <w:sz w:val="23"/>
          <w:szCs w:val="23"/>
        </w:rPr>
        <w:t xml:space="preserve">In consequence of this and other matters </w:t>
      </w:r>
      <w:r w:rsidR="00D9773D">
        <w:rPr>
          <w:rFonts w:ascii="Calibri" w:hAnsi="Calibri" w:cs="Calibri"/>
          <w:sz w:val="23"/>
          <w:szCs w:val="23"/>
        </w:rPr>
        <w:t>Mrs Bradley</w:t>
      </w:r>
      <w:r w:rsidR="006E13AB" w:rsidRPr="4FE358D2">
        <w:rPr>
          <w:rFonts w:ascii="Calibri" w:hAnsi="Calibri" w:cs="Calibri"/>
          <w:sz w:val="23"/>
          <w:szCs w:val="23"/>
        </w:rPr>
        <w:t xml:space="preserve"> contends that limited weight should be afforded to wellbeing and social inclusion as a benefit of the proposal (rather than moderate weight as afforded by the Appellant).</w:t>
      </w:r>
    </w:p>
    <w:p w14:paraId="2D81CBCB" w14:textId="77777777" w:rsidR="000A3BCD" w:rsidRPr="000A3BCD" w:rsidRDefault="000A3BCD" w:rsidP="000A3BCD">
      <w:pPr>
        <w:pStyle w:val="ListParagraph"/>
        <w:rPr>
          <w:rFonts w:ascii="Calibri" w:hAnsi="Calibri" w:cs="Calibri"/>
          <w:sz w:val="23"/>
          <w:szCs w:val="23"/>
        </w:rPr>
      </w:pPr>
    </w:p>
    <w:p w14:paraId="7B8EB9FB" w14:textId="4CE52BD2" w:rsidR="000A3BCD" w:rsidRDefault="000A3BCD" w:rsidP="00047E69">
      <w:pPr>
        <w:pStyle w:val="ListParagraph"/>
        <w:numPr>
          <w:ilvl w:val="1"/>
          <w:numId w:val="1"/>
        </w:numPr>
        <w:spacing w:line="360" w:lineRule="auto"/>
        <w:rPr>
          <w:rFonts w:ascii="Calibri" w:hAnsi="Calibri" w:cs="Calibri"/>
          <w:sz w:val="23"/>
          <w:szCs w:val="23"/>
        </w:rPr>
      </w:pPr>
      <w:r w:rsidRPr="4FE358D2">
        <w:rPr>
          <w:rFonts w:ascii="Calibri" w:hAnsi="Calibri" w:cs="Calibri"/>
          <w:sz w:val="23"/>
          <w:szCs w:val="23"/>
        </w:rPr>
        <w:t>The Appellant affords great weight to high-quality architecture,</w:t>
      </w:r>
      <w:r w:rsidR="006E13AB" w:rsidRPr="4FE358D2">
        <w:rPr>
          <w:rFonts w:ascii="Calibri" w:hAnsi="Calibri" w:cs="Calibri"/>
          <w:sz w:val="23"/>
          <w:szCs w:val="23"/>
        </w:rPr>
        <w:t xml:space="preserve"> but</w:t>
      </w:r>
      <w:r w:rsidRPr="4FE358D2">
        <w:rPr>
          <w:rFonts w:ascii="Calibri" w:hAnsi="Calibri" w:cs="Calibri"/>
          <w:sz w:val="23"/>
          <w:szCs w:val="23"/>
        </w:rPr>
        <w:t xml:space="preserve"> Ms de Boom’s evidence demonstrates that high-quality architecture has not </w:t>
      </w:r>
      <w:proofErr w:type="gramStart"/>
      <w:r w:rsidRPr="4FE358D2">
        <w:rPr>
          <w:rFonts w:ascii="Calibri" w:hAnsi="Calibri" w:cs="Calibri"/>
          <w:sz w:val="23"/>
          <w:szCs w:val="23"/>
        </w:rPr>
        <w:t>on the whole</w:t>
      </w:r>
      <w:proofErr w:type="gramEnd"/>
      <w:r w:rsidRPr="4FE358D2">
        <w:rPr>
          <w:rFonts w:ascii="Calibri" w:hAnsi="Calibri" w:cs="Calibri"/>
          <w:sz w:val="23"/>
          <w:szCs w:val="23"/>
        </w:rPr>
        <w:t xml:space="preserve">, been achieved due to the inadequacy of the design response advanced. </w:t>
      </w:r>
      <w:r w:rsidR="00D9773D">
        <w:rPr>
          <w:rFonts w:ascii="Calibri" w:hAnsi="Calibri" w:cs="Calibri"/>
          <w:sz w:val="23"/>
          <w:szCs w:val="23"/>
        </w:rPr>
        <w:t>Mrs Bradley</w:t>
      </w:r>
      <w:r w:rsidRPr="4FE358D2">
        <w:rPr>
          <w:rFonts w:ascii="Calibri" w:hAnsi="Calibri" w:cs="Calibri"/>
          <w:sz w:val="23"/>
          <w:szCs w:val="23"/>
        </w:rPr>
        <w:t xml:space="preserve"> affords this benefit moderate weight, acknowledging some elements of the scheme are high-quality.</w:t>
      </w:r>
    </w:p>
    <w:p w14:paraId="7E8BCC0A" w14:textId="77777777" w:rsidR="009943E2" w:rsidRPr="009943E2" w:rsidRDefault="009943E2" w:rsidP="009943E2">
      <w:pPr>
        <w:pStyle w:val="ListParagraph"/>
        <w:rPr>
          <w:rFonts w:ascii="Calibri" w:hAnsi="Calibri" w:cs="Calibri"/>
          <w:sz w:val="23"/>
          <w:szCs w:val="23"/>
        </w:rPr>
      </w:pPr>
    </w:p>
    <w:p w14:paraId="5CA3449B" w14:textId="2743C166" w:rsidR="009943E2" w:rsidRDefault="00D9773D" w:rsidP="00047E69">
      <w:pPr>
        <w:pStyle w:val="ListParagraph"/>
        <w:numPr>
          <w:ilvl w:val="1"/>
          <w:numId w:val="1"/>
        </w:numPr>
        <w:spacing w:line="360" w:lineRule="auto"/>
        <w:rPr>
          <w:rFonts w:ascii="Calibri" w:hAnsi="Calibri" w:cs="Calibri"/>
          <w:sz w:val="23"/>
          <w:szCs w:val="23"/>
        </w:rPr>
      </w:pPr>
      <w:r>
        <w:rPr>
          <w:rFonts w:ascii="Calibri" w:hAnsi="Calibri" w:cs="Calibri"/>
          <w:sz w:val="23"/>
          <w:szCs w:val="23"/>
        </w:rPr>
        <w:lastRenderedPageBreak/>
        <w:t>Mrs Bradley</w:t>
      </w:r>
      <w:r w:rsidR="009943E2" w:rsidRPr="4FE358D2">
        <w:rPr>
          <w:rFonts w:ascii="Calibri" w:hAnsi="Calibri" w:cs="Calibri"/>
          <w:sz w:val="23"/>
          <w:szCs w:val="23"/>
        </w:rPr>
        <w:t xml:space="preserve"> challenges the Appellant’s assertion that making effective use of land is a benefit worthy of considerable weight; rather, she contends such use should not when properly construed be perceived as a benefit at all.</w:t>
      </w:r>
      <w:r w:rsidR="30030D60" w:rsidRPr="4FE358D2">
        <w:rPr>
          <w:rFonts w:ascii="Calibri" w:hAnsi="Calibri" w:cs="Calibri"/>
          <w:sz w:val="23"/>
          <w:szCs w:val="23"/>
        </w:rPr>
        <w:t xml:space="preserve"> Making effective use is about striking a</w:t>
      </w:r>
      <w:r w:rsidR="28485AEC" w:rsidRPr="4FE358D2">
        <w:rPr>
          <w:rFonts w:ascii="Calibri" w:hAnsi="Calibri" w:cs="Calibri"/>
          <w:sz w:val="23"/>
          <w:szCs w:val="23"/>
        </w:rPr>
        <w:t>n appropriate</w:t>
      </w:r>
      <w:r w:rsidR="30030D60" w:rsidRPr="4FE358D2">
        <w:rPr>
          <w:rFonts w:ascii="Calibri" w:hAnsi="Calibri" w:cs="Calibri"/>
          <w:sz w:val="23"/>
          <w:szCs w:val="23"/>
        </w:rPr>
        <w:t xml:space="preserve"> balance which this proposal fails to</w:t>
      </w:r>
      <w:r w:rsidR="00094AE4">
        <w:rPr>
          <w:rFonts w:ascii="Calibri" w:hAnsi="Calibri" w:cs="Calibri"/>
          <w:sz w:val="23"/>
          <w:szCs w:val="23"/>
        </w:rPr>
        <w:t xml:space="preserve"> do</w:t>
      </w:r>
      <w:r w:rsidR="55AEBB10" w:rsidRPr="4FE358D2">
        <w:rPr>
          <w:rFonts w:ascii="Calibri" w:hAnsi="Calibri" w:cs="Calibri"/>
          <w:sz w:val="23"/>
          <w:szCs w:val="23"/>
        </w:rPr>
        <w:t>.</w:t>
      </w:r>
    </w:p>
    <w:p w14:paraId="75DE2097" w14:textId="77777777" w:rsidR="000A3BCD" w:rsidRPr="000A3BCD" w:rsidRDefault="000A3BCD" w:rsidP="000A3BCD">
      <w:pPr>
        <w:pStyle w:val="ListParagraph"/>
        <w:rPr>
          <w:rFonts w:ascii="Calibri" w:hAnsi="Calibri" w:cs="Calibri"/>
          <w:sz w:val="23"/>
          <w:szCs w:val="23"/>
        </w:rPr>
      </w:pPr>
    </w:p>
    <w:p w14:paraId="2CF22FED" w14:textId="03916FEC" w:rsidR="00B5059C" w:rsidRPr="008C74AF" w:rsidRDefault="009943E2" w:rsidP="008C74AF">
      <w:pPr>
        <w:pStyle w:val="ListParagraph"/>
        <w:numPr>
          <w:ilvl w:val="0"/>
          <w:numId w:val="1"/>
        </w:numPr>
        <w:spacing w:line="360" w:lineRule="auto"/>
        <w:rPr>
          <w:rFonts w:ascii="Calibri" w:hAnsi="Calibri" w:cs="Calibri"/>
          <w:sz w:val="23"/>
          <w:szCs w:val="23"/>
        </w:rPr>
      </w:pPr>
      <w:r w:rsidRPr="4FE358D2">
        <w:rPr>
          <w:rFonts w:ascii="Calibri" w:hAnsi="Calibri" w:cs="Calibri"/>
          <w:sz w:val="23"/>
          <w:szCs w:val="23"/>
        </w:rPr>
        <w:t>There are</w:t>
      </w:r>
      <w:r w:rsidR="3981785E" w:rsidRPr="4FE358D2">
        <w:rPr>
          <w:rFonts w:ascii="Calibri" w:hAnsi="Calibri" w:cs="Calibri"/>
          <w:sz w:val="23"/>
          <w:szCs w:val="23"/>
        </w:rPr>
        <w:t xml:space="preserve"> also</w:t>
      </w:r>
      <w:r w:rsidRPr="4FE358D2">
        <w:rPr>
          <w:rFonts w:ascii="Calibri" w:hAnsi="Calibri" w:cs="Calibri"/>
          <w:sz w:val="23"/>
          <w:szCs w:val="23"/>
        </w:rPr>
        <w:t xml:space="preserve"> material harms which </w:t>
      </w:r>
      <w:r w:rsidR="00D9773D">
        <w:rPr>
          <w:rFonts w:ascii="Calibri" w:hAnsi="Calibri" w:cs="Calibri"/>
          <w:sz w:val="23"/>
          <w:szCs w:val="23"/>
        </w:rPr>
        <w:t>Mrs Bradley</w:t>
      </w:r>
      <w:r w:rsidR="014AB006" w:rsidRPr="4FE358D2">
        <w:rPr>
          <w:rFonts w:ascii="Calibri" w:hAnsi="Calibri" w:cs="Calibri"/>
          <w:sz w:val="23"/>
          <w:szCs w:val="23"/>
        </w:rPr>
        <w:t xml:space="preserve"> includes in her </w:t>
      </w:r>
      <w:r w:rsidRPr="4FE358D2">
        <w:rPr>
          <w:rFonts w:ascii="Calibri" w:hAnsi="Calibri" w:cs="Calibri"/>
          <w:sz w:val="23"/>
          <w:szCs w:val="23"/>
        </w:rPr>
        <w:t>overall planning</w:t>
      </w:r>
      <w:r w:rsidR="29DAAF04" w:rsidRPr="4FE358D2">
        <w:rPr>
          <w:rFonts w:ascii="Calibri" w:hAnsi="Calibri" w:cs="Calibri"/>
          <w:sz w:val="23"/>
          <w:szCs w:val="23"/>
        </w:rPr>
        <w:t xml:space="preserve"> balance. </w:t>
      </w:r>
      <w:proofErr w:type="gramStart"/>
      <w:r w:rsidRPr="4FE358D2">
        <w:rPr>
          <w:rFonts w:ascii="Calibri" w:hAnsi="Calibri" w:cs="Calibri"/>
          <w:sz w:val="23"/>
          <w:szCs w:val="23"/>
        </w:rPr>
        <w:t xml:space="preserve">In particular, </w:t>
      </w:r>
      <w:r w:rsidR="00D9773D">
        <w:rPr>
          <w:rFonts w:ascii="Calibri" w:hAnsi="Calibri" w:cs="Calibri"/>
          <w:sz w:val="23"/>
          <w:szCs w:val="23"/>
        </w:rPr>
        <w:t>Mrs</w:t>
      </w:r>
      <w:proofErr w:type="gramEnd"/>
      <w:r w:rsidR="00D9773D">
        <w:rPr>
          <w:rFonts w:ascii="Calibri" w:hAnsi="Calibri" w:cs="Calibri"/>
          <w:sz w:val="23"/>
          <w:szCs w:val="23"/>
        </w:rPr>
        <w:t xml:space="preserve"> Bradley</w:t>
      </w:r>
      <w:r w:rsidRPr="4FE358D2">
        <w:rPr>
          <w:rFonts w:ascii="Calibri" w:hAnsi="Calibri" w:cs="Calibri"/>
          <w:sz w:val="23"/>
          <w:szCs w:val="23"/>
        </w:rPr>
        <w:t>’s evidence is that the landscape visual impacts should be afforded great negative weight; heritage impact attracts great weight; and that considerable weight should be afforded to the harm of the overall scheme failing to achieve high-quality design.</w:t>
      </w:r>
    </w:p>
    <w:p w14:paraId="448EBBF3" w14:textId="08B04962" w:rsidR="00EA1E3B" w:rsidRPr="009544A3" w:rsidRDefault="00EA1E3B" w:rsidP="009544A3">
      <w:pPr>
        <w:spacing w:line="360" w:lineRule="auto"/>
        <w:rPr>
          <w:rFonts w:ascii="Calibri" w:hAnsi="Calibri" w:cs="Calibri"/>
          <w:b/>
          <w:bCs/>
          <w:sz w:val="23"/>
          <w:szCs w:val="23"/>
        </w:rPr>
      </w:pPr>
      <w:r w:rsidRPr="009544A3">
        <w:rPr>
          <w:rFonts w:ascii="Calibri" w:hAnsi="Calibri" w:cs="Calibri"/>
          <w:b/>
          <w:bCs/>
          <w:sz w:val="23"/>
          <w:szCs w:val="23"/>
        </w:rPr>
        <w:t>PLANNING BALANCE</w:t>
      </w:r>
    </w:p>
    <w:p w14:paraId="60023B90" w14:textId="7D7F6EC6" w:rsidR="00EA1E3B" w:rsidRDefault="00EA1E3B" w:rsidP="00047E69">
      <w:pPr>
        <w:pStyle w:val="ListParagraph"/>
        <w:numPr>
          <w:ilvl w:val="0"/>
          <w:numId w:val="1"/>
        </w:numPr>
        <w:spacing w:line="360" w:lineRule="auto"/>
        <w:rPr>
          <w:rFonts w:ascii="Calibri" w:hAnsi="Calibri" w:cs="Calibri"/>
          <w:sz w:val="23"/>
          <w:szCs w:val="23"/>
        </w:rPr>
      </w:pPr>
      <w:r w:rsidRPr="4FE358D2">
        <w:rPr>
          <w:rFonts w:ascii="Calibri" w:hAnsi="Calibri" w:cs="Calibri"/>
          <w:sz w:val="23"/>
          <w:szCs w:val="23"/>
        </w:rPr>
        <w:t xml:space="preserve">The evidence of </w:t>
      </w:r>
      <w:r w:rsidR="00D9773D">
        <w:rPr>
          <w:rFonts w:ascii="Calibri" w:hAnsi="Calibri" w:cs="Calibri"/>
          <w:sz w:val="23"/>
          <w:szCs w:val="23"/>
        </w:rPr>
        <w:t>Mrs Bradley</w:t>
      </w:r>
      <w:r w:rsidRPr="4FE358D2">
        <w:rPr>
          <w:rFonts w:ascii="Calibri" w:hAnsi="Calibri" w:cs="Calibri"/>
          <w:sz w:val="23"/>
          <w:szCs w:val="23"/>
        </w:rPr>
        <w:t xml:space="preserve"> is that the adverse impacts of the proposed development outweigh the benefits. </w:t>
      </w:r>
      <w:r w:rsidR="00CE1023" w:rsidRPr="4FE358D2">
        <w:rPr>
          <w:rFonts w:ascii="Calibri" w:hAnsi="Calibri" w:cs="Calibri"/>
          <w:sz w:val="23"/>
          <w:szCs w:val="23"/>
        </w:rPr>
        <w:t>Her</w:t>
      </w:r>
      <w:r w:rsidRPr="4FE358D2">
        <w:rPr>
          <w:rFonts w:ascii="Calibri" w:hAnsi="Calibri" w:cs="Calibri"/>
          <w:sz w:val="23"/>
          <w:szCs w:val="23"/>
        </w:rPr>
        <w:t xml:space="preserve"> conclusion leads to the following implications for the proposed development: </w:t>
      </w:r>
    </w:p>
    <w:p w14:paraId="0D138C75" w14:textId="77777777" w:rsidR="00CE1023" w:rsidRDefault="00CE1023" w:rsidP="00CE1023">
      <w:pPr>
        <w:pStyle w:val="ListParagraph"/>
        <w:spacing w:line="360" w:lineRule="auto"/>
        <w:rPr>
          <w:rFonts w:ascii="Calibri" w:hAnsi="Calibri" w:cs="Calibri"/>
          <w:sz w:val="23"/>
          <w:szCs w:val="23"/>
        </w:rPr>
      </w:pPr>
    </w:p>
    <w:p w14:paraId="2447792D" w14:textId="2CD96CB1" w:rsidR="008C74AF" w:rsidRDefault="008C74AF" w:rsidP="008C74AF">
      <w:pPr>
        <w:pStyle w:val="ListParagraph"/>
        <w:numPr>
          <w:ilvl w:val="1"/>
          <w:numId w:val="1"/>
        </w:numPr>
        <w:spacing w:line="360" w:lineRule="auto"/>
        <w:rPr>
          <w:rFonts w:ascii="Calibri" w:hAnsi="Calibri" w:cs="Calibri"/>
          <w:sz w:val="23"/>
          <w:szCs w:val="23"/>
        </w:rPr>
      </w:pPr>
      <w:r w:rsidRPr="4FE358D2">
        <w:rPr>
          <w:rFonts w:ascii="Calibri" w:hAnsi="Calibri" w:cs="Calibri"/>
          <w:sz w:val="23"/>
          <w:szCs w:val="23"/>
        </w:rPr>
        <w:t xml:space="preserve">Does not meet two of the key objectives of Policy S/2 in that the proposed development fails to protect the character of South Cambridgeshire, including its built and natural heritage; and it fails to deliver high-quality, well-designed developments. </w:t>
      </w:r>
    </w:p>
    <w:p w14:paraId="168B420B" w14:textId="77777777" w:rsidR="00CE1023" w:rsidRDefault="00CE1023" w:rsidP="00CE1023">
      <w:pPr>
        <w:pStyle w:val="ListParagraph"/>
        <w:spacing w:line="360" w:lineRule="auto"/>
        <w:ind w:left="1440"/>
        <w:rPr>
          <w:rFonts w:ascii="Calibri" w:hAnsi="Calibri" w:cs="Calibri"/>
          <w:sz w:val="23"/>
          <w:szCs w:val="23"/>
        </w:rPr>
      </w:pPr>
    </w:p>
    <w:p w14:paraId="268453AC" w14:textId="420009F8" w:rsidR="008C74AF" w:rsidRDefault="008C74AF" w:rsidP="008C74AF">
      <w:pPr>
        <w:pStyle w:val="ListParagraph"/>
        <w:numPr>
          <w:ilvl w:val="1"/>
          <w:numId w:val="1"/>
        </w:numPr>
        <w:spacing w:line="360" w:lineRule="auto"/>
        <w:rPr>
          <w:rFonts w:ascii="Calibri" w:hAnsi="Calibri" w:cs="Calibri"/>
          <w:sz w:val="23"/>
          <w:szCs w:val="23"/>
        </w:rPr>
      </w:pPr>
      <w:r w:rsidRPr="4FE358D2">
        <w:rPr>
          <w:rFonts w:ascii="Calibri" w:hAnsi="Calibri" w:cs="Calibri"/>
          <w:sz w:val="23"/>
          <w:szCs w:val="23"/>
        </w:rPr>
        <w:t xml:space="preserve">Does not achieve sustainable development due to the landscape and visual harm, heritage harm and the failure to provide a well-designed overall scheme (cf. Policy S/3). </w:t>
      </w:r>
    </w:p>
    <w:p w14:paraId="520C3596" w14:textId="77777777" w:rsidR="00CE1023" w:rsidRDefault="00CE1023" w:rsidP="00CE1023">
      <w:pPr>
        <w:pStyle w:val="ListParagraph"/>
        <w:spacing w:line="360" w:lineRule="auto"/>
        <w:ind w:left="1440"/>
        <w:rPr>
          <w:rFonts w:ascii="Calibri" w:hAnsi="Calibri" w:cs="Calibri"/>
          <w:sz w:val="23"/>
          <w:szCs w:val="23"/>
        </w:rPr>
      </w:pPr>
    </w:p>
    <w:p w14:paraId="5AE97F3F" w14:textId="77715664" w:rsidR="008C74AF" w:rsidRDefault="008C74AF" w:rsidP="008C74AF">
      <w:pPr>
        <w:pStyle w:val="ListParagraph"/>
        <w:numPr>
          <w:ilvl w:val="1"/>
          <w:numId w:val="1"/>
        </w:numPr>
        <w:spacing w:line="360" w:lineRule="auto"/>
        <w:rPr>
          <w:rFonts w:ascii="Calibri" w:hAnsi="Calibri" w:cs="Calibri"/>
          <w:sz w:val="23"/>
          <w:szCs w:val="23"/>
        </w:rPr>
      </w:pPr>
      <w:r w:rsidRPr="4FE358D2">
        <w:rPr>
          <w:rFonts w:ascii="Calibri" w:hAnsi="Calibri" w:cs="Calibri"/>
          <w:sz w:val="23"/>
          <w:szCs w:val="23"/>
        </w:rPr>
        <w:t>Does not accord with</w:t>
      </w:r>
      <w:r w:rsidR="00CE1023" w:rsidRPr="4FE358D2">
        <w:rPr>
          <w:rFonts w:ascii="Calibri" w:hAnsi="Calibri" w:cs="Calibri"/>
          <w:sz w:val="23"/>
          <w:szCs w:val="23"/>
        </w:rPr>
        <w:t xml:space="preserve"> several components of the site allocation policy for the area of land including the appeal site (namely</w:t>
      </w:r>
      <w:r w:rsidRPr="4FE358D2">
        <w:rPr>
          <w:rFonts w:ascii="Calibri" w:hAnsi="Calibri" w:cs="Calibri"/>
          <w:sz w:val="23"/>
          <w:szCs w:val="23"/>
        </w:rPr>
        <w:t xml:space="preserve"> Policy S/4, Part 2 and Part 4(a) and Part 4(c)</w:t>
      </w:r>
      <w:r w:rsidR="00CE1023" w:rsidRPr="4FE358D2">
        <w:rPr>
          <w:rFonts w:ascii="Calibri" w:hAnsi="Calibri" w:cs="Calibri"/>
          <w:sz w:val="23"/>
          <w:szCs w:val="23"/>
        </w:rPr>
        <w:t>).</w:t>
      </w:r>
    </w:p>
    <w:p w14:paraId="2DF87CBE" w14:textId="77777777" w:rsidR="00CE1023" w:rsidRDefault="00CE1023" w:rsidP="00CE1023">
      <w:pPr>
        <w:pStyle w:val="ListParagraph"/>
        <w:spacing w:line="360" w:lineRule="auto"/>
        <w:ind w:left="1440"/>
        <w:rPr>
          <w:rFonts w:ascii="Calibri" w:hAnsi="Calibri" w:cs="Calibri"/>
          <w:sz w:val="23"/>
          <w:szCs w:val="23"/>
        </w:rPr>
      </w:pPr>
    </w:p>
    <w:p w14:paraId="6F27A28E" w14:textId="2F71EBBD" w:rsidR="008C74AF" w:rsidRDefault="008C74AF" w:rsidP="008C74AF">
      <w:pPr>
        <w:pStyle w:val="ListParagraph"/>
        <w:numPr>
          <w:ilvl w:val="1"/>
          <w:numId w:val="1"/>
        </w:numPr>
        <w:spacing w:line="360" w:lineRule="auto"/>
        <w:rPr>
          <w:rFonts w:ascii="Calibri" w:hAnsi="Calibri" w:cs="Calibri"/>
          <w:sz w:val="23"/>
          <w:szCs w:val="23"/>
        </w:rPr>
      </w:pPr>
      <w:r w:rsidRPr="4FE358D2">
        <w:rPr>
          <w:rFonts w:ascii="Calibri" w:hAnsi="Calibri" w:cs="Calibri"/>
          <w:sz w:val="23"/>
          <w:szCs w:val="23"/>
        </w:rPr>
        <w:t>Does not accord with Policy HQ/1</w:t>
      </w:r>
      <w:r w:rsidR="00CE1023" w:rsidRPr="4FE358D2">
        <w:rPr>
          <w:rFonts w:ascii="Calibri" w:hAnsi="Calibri" w:cs="Calibri"/>
          <w:sz w:val="23"/>
          <w:szCs w:val="23"/>
        </w:rPr>
        <w:t xml:space="preserve"> regarding design principles and the delivery of high-quality places.</w:t>
      </w:r>
    </w:p>
    <w:p w14:paraId="431DBB3C" w14:textId="77777777" w:rsidR="00D9773D" w:rsidRPr="00C91637" w:rsidRDefault="00D9773D" w:rsidP="00C91637">
      <w:pPr>
        <w:pStyle w:val="ListParagraph"/>
        <w:rPr>
          <w:rFonts w:ascii="Calibri" w:hAnsi="Calibri" w:cs="Calibri"/>
          <w:sz w:val="23"/>
          <w:szCs w:val="23"/>
        </w:rPr>
      </w:pPr>
    </w:p>
    <w:p w14:paraId="406D7B3D" w14:textId="11F82BE0" w:rsidR="00D9773D" w:rsidRDefault="00D9773D" w:rsidP="008C74AF">
      <w:pPr>
        <w:pStyle w:val="ListParagraph"/>
        <w:numPr>
          <w:ilvl w:val="1"/>
          <w:numId w:val="1"/>
        </w:numPr>
        <w:spacing w:line="360" w:lineRule="auto"/>
        <w:rPr>
          <w:rFonts w:ascii="Calibri" w:hAnsi="Calibri" w:cs="Calibri"/>
          <w:sz w:val="23"/>
          <w:szCs w:val="23"/>
        </w:rPr>
      </w:pPr>
      <w:r>
        <w:rPr>
          <w:rFonts w:ascii="Calibri" w:hAnsi="Calibri" w:cs="Calibri"/>
          <w:sz w:val="23"/>
          <w:szCs w:val="23"/>
        </w:rPr>
        <w:lastRenderedPageBreak/>
        <w:t xml:space="preserve">Does not </w:t>
      </w:r>
      <w:r w:rsidR="007B2086">
        <w:rPr>
          <w:rFonts w:ascii="Calibri" w:hAnsi="Calibri" w:cs="Calibri"/>
          <w:sz w:val="23"/>
          <w:szCs w:val="23"/>
        </w:rPr>
        <w:t>protect</w:t>
      </w:r>
      <w:r>
        <w:rPr>
          <w:rFonts w:ascii="Calibri" w:hAnsi="Calibri" w:cs="Calibri"/>
          <w:sz w:val="23"/>
          <w:szCs w:val="23"/>
        </w:rPr>
        <w:t xml:space="preserve"> or enhance the</w:t>
      </w:r>
      <w:r w:rsidR="007B2086">
        <w:rPr>
          <w:rFonts w:ascii="Calibri" w:hAnsi="Calibri" w:cs="Calibri"/>
          <w:sz w:val="23"/>
          <w:szCs w:val="23"/>
        </w:rPr>
        <w:t xml:space="preserve"> local character or distinctiveness of the</w:t>
      </w:r>
      <w:r>
        <w:rPr>
          <w:rFonts w:ascii="Calibri" w:hAnsi="Calibri" w:cs="Calibri"/>
          <w:sz w:val="23"/>
          <w:szCs w:val="23"/>
        </w:rPr>
        <w:t xml:space="preserve"> landscape character as required by Policy </w:t>
      </w:r>
      <w:r w:rsidR="007B2086">
        <w:rPr>
          <w:rFonts w:ascii="Calibri" w:hAnsi="Calibri" w:cs="Calibri"/>
          <w:sz w:val="23"/>
          <w:szCs w:val="23"/>
        </w:rPr>
        <w:t>NH/2.</w:t>
      </w:r>
    </w:p>
    <w:p w14:paraId="2AB19994" w14:textId="77777777" w:rsidR="00CE1023" w:rsidRDefault="00CE1023" w:rsidP="00CE1023">
      <w:pPr>
        <w:pStyle w:val="ListParagraph"/>
        <w:spacing w:line="360" w:lineRule="auto"/>
        <w:ind w:left="1440"/>
        <w:rPr>
          <w:rFonts w:ascii="Calibri" w:hAnsi="Calibri" w:cs="Calibri"/>
          <w:sz w:val="23"/>
          <w:szCs w:val="23"/>
        </w:rPr>
      </w:pPr>
    </w:p>
    <w:p w14:paraId="112019BA" w14:textId="30D65CC4" w:rsidR="008C74AF" w:rsidRDefault="00CE1023" w:rsidP="008C74AF">
      <w:pPr>
        <w:pStyle w:val="ListParagraph"/>
        <w:numPr>
          <w:ilvl w:val="1"/>
          <w:numId w:val="1"/>
        </w:numPr>
        <w:spacing w:line="360" w:lineRule="auto"/>
        <w:rPr>
          <w:rFonts w:ascii="Calibri" w:hAnsi="Calibri" w:cs="Calibri"/>
          <w:sz w:val="23"/>
          <w:szCs w:val="23"/>
        </w:rPr>
      </w:pPr>
      <w:r w:rsidRPr="4FE358D2">
        <w:rPr>
          <w:rFonts w:ascii="Calibri" w:hAnsi="Calibri" w:cs="Calibri"/>
          <w:sz w:val="23"/>
          <w:szCs w:val="23"/>
        </w:rPr>
        <w:t>Does not mitigate the impact of development in and adjoining the Green Belt, as required by Policy NH/8.</w:t>
      </w:r>
    </w:p>
    <w:p w14:paraId="7447F83C" w14:textId="77777777" w:rsidR="00CE1023" w:rsidRDefault="00CE1023" w:rsidP="00CE1023">
      <w:pPr>
        <w:pStyle w:val="ListParagraph"/>
        <w:spacing w:line="360" w:lineRule="auto"/>
        <w:ind w:left="1440"/>
        <w:rPr>
          <w:rFonts w:ascii="Calibri" w:hAnsi="Calibri" w:cs="Calibri"/>
          <w:sz w:val="23"/>
          <w:szCs w:val="23"/>
        </w:rPr>
      </w:pPr>
    </w:p>
    <w:p w14:paraId="4DF31B21" w14:textId="2E6B4DF0" w:rsidR="00CE1023" w:rsidRPr="00CE1023" w:rsidRDefault="00CE1023" w:rsidP="00CE1023">
      <w:pPr>
        <w:pStyle w:val="ListParagraph"/>
        <w:numPr>
          <w:ilvl w:val="1"/>
          <w:numId w:val="1"/>
        </w:numPr>
        <w:spacing w:line="360" w:lineRule="auto"/>
        <w:rPr>
          <w:rFonts w:ascii="Calibri" w:hAnsi="Calibri" w:cs="Calibri"/>
          <w:sz w:val="23"/>
          <w:szCs w:val="23"/>
        </w:rPr>
      </w:pPr>
      <w:r w:rsidRPr="4FE358D2">
        <w:rPr>
          <w:rFonts w:ascii="Calibri" w:hAnsi="Calibri" w:cs="Calibri"/>
          <w:sz w:val="23"/>
          <w:szCs w:val="23"/>
        </w:rPr>
        <w:t>Does not accord with Policy NH/14 relating to the significance of heritage assets.</w:t>
      </w:r>
    </w:p>
    <w:p w14:paraId="7EA7AA1C" w14:textId="77777777" w:rsidR="00CE1023" w:rsidRDefault="00CE1023" w:rsidP="00CE1023">
      <w:pPr>
        <w:pStyle w:val="ListParagraph"/>
        <w:spacing w:line="360" w:lineRule="auto"/>
        <w:rPr>
          <w:rFonts w:ascii="Calibri" w:hAnsi="Calibri" w:cs="Calibri"/>
          <w:sz w:val="23"/>
          <w:szCs w:val="23"/>
        </w:rPr>
      </w:pPr>
    </w:p>
    <w:p w14:paraId="0FA48A10" w14:textId="1CC98B0E" w:rsidR="00CE1023" w:rsidRDefault="00CE1023" w:rsidP="009544A3">
      <w:pPr>
        <w:pStyle w:val="ListParagraph"/>
        <w:numPr>
          <w:ilvl w:val="0"/>
          <w:numId w:val="1"/>
        </w:numPr>
        <w:spacing w:line="360" w:lineRule="auto"/>
        <w:rPr>
          <w:rFonts w:ascii="Calibri" w:hAnsi="Calibri" w:cs="Calibri"/>
          <w:sz w:val="23"/>
          <w:szCs w:val="23"/>
        </w:rPr>
      </w:pPr>
      <w:r w:rsidRPr="4FE358D2">
        <w:rPr>
          <w:rFonts w:ascii="Calibri" w:hAnsi="Calibri" w:cs="Calibri"/>
          <w:sz w:val="23"/>
          <w:szCs w:val="23"/>
        </w:rPr>
        <w:t xml:space="preserve">In addition, </w:t>
      </w:r>
      <w:r w:rsidR="00D9773D">
        <w:rPr>
          <w:rFonts w:ascii="Calibri" w:hAnsi="Calibri" w:cs="Calibri"/>
          <w:sz w:val="23"/>
          <w:szCs w:val="23"/>
        </w:rPr>
        <w:t>Mrs Bradley</w:t>
      </w:r>
      <w:r w:rsidRPr="4FE358D2">
        <w:rPr>
          <w:rFonts w:ascii="Calibri" w:hAnsi="Calibri" w:cs="Calibri"/>
          <w:sz w:val="23"/>
          <w:szCs w:val="23"/>
        </w:rPr>
        <w:t xml:space="preserve"> has identified numerous provisions within the NPPF that the proposal does not accord with, including §130(c); §130(d); the thrust of §153; and aspects of the National Design Guide and District Design Guide.</w:t>
      </w:r>
    </w:p>
    <w:p w14:paraId="00941924" w14:textId="77777777" w:rsidR="00CE1023" w:rsidRDefault="00CE1023" w:rsidP="00CE1023">
      <w:pPr>
        <w:pStyle w:val="ListParagraph"/>
        <w:spacing w:line="360" w:lineRule="auto"/>
        <w:rPr>
          <w:rFonts w:ascii="Calibri" w:hAnsi="Calibri" w:cs="Calibri"/>
          <w:sz w:val="23"/>
          <w:szCs w:val="23"/>
        </w:rPr>
      </w:pPr>
    </w:p>
    <w:p w14:paraId="0BB971F9" w14:textId="24F98E2D" w:rsidR="00CE1023" w:rsidRPr="00CE1023" w:rsidRDefault="00CE1023" w:rsidP="00CE1023">
      <w:pPr>
        <w:pStyle w:val="ListParagraph"/>
        <w:numPr>
          <w:ilvl w:val="0"/>
          <w:numId w:val="1"/>
        </w:numPr>
        <w:spacing w:line="360" w:lineRule="auto"/>
        <w:rPr>
          <w:rFonts w:ascii="Calibri" w:hAnsi="Calibri" w:cs="Calibri"/>
          <w:sz w:val="23"/>
          <w:szCs w:val="23"/>
        </w:rPr>
      </w:pPr>
      <w:r w:rsidRPr="4FE358D2">
        <w:rPr>
          <w:rFonts w:ascii="Calibri" w:hAnsi="Calibri" w:cs="Calibri"/>
          <w:sz w:val="23"/>
          <w:szCs w:val="23"/>
        </w:rPr>
        <w:t xml:space="preserve">These policy breaches are such as to mean that the proposed development is not in accordance with the development </w:t>
      </w:r>
      <w:proofErr w:type="gramStart"/>
      <w:r w:rsidRPr="4FE358D2">
        <w:rPr>
          <w:rFonts w:ascii="Calibri" w:hAnsi="Calibri" w:cs="Calibri"/>
          <w:sz w:val="23"/>
          <w:szCs w:val="23"/>
        </w:rPr>
        <w:t>plan as a whole</w:t>
      </w:r>
      <w:proofErr w:type="gramEnd"/>
      <w:r w:rsidRPr="4FE358D2">
        <w:rPr>
          <w:rFonts w:ascii="Calibri" w:hAnsi="Calibri" w:cs="Calibri"/>
          <w:sz w:val="23"/>
          <w:szCs w:val="23"/>
        </w:rPr>
        <w:t>. There are no material considerations which mean that the appeal should be determined otherwise than in accordance with the development plan.</w:t>
      </w:r>
    </w:p>
    <w:p w14:paraId="73ABF9D4" w14:textId="3EB1AD70" w:rsidR="00EA1E3B" w:rsidRPr="008C74AF" w:rsidRDefault="00EA1E3B" w:rsidP="008C74AF">
      <w:pPr>
        <w:spacing w:line="360" w:lineRule="auto"/>
        <w:rPr>
          <w:rFonts w:ascii="Calibri" w:hAnsi="Calibri" w:cs="Calibri"/>
          <w:b/>
          <w:bCs/>
          <w:sz w:val="23"/>
          <w:szCs w:val="23"/>
        </w:rPr>
      </w:pPr>
      <w:r w:rsidRPr="009544A3">
        <w:rPr>
          <w:rFonts w:ascii="Calibri" w:hAnsi="Calibri" w:cs="Calibri"/>
          <w:b/>
          <w:bCs/>
          <w:sz w:val="23"/>
          <w:szCs w:val="23"/>
        </w:rPr>
        <w:t>CONCLUSION</w:t>
      </w:r>
    </w:p>
    <w:p w14:paraId="5CD48BD8" w14:textId="4B10B52C" w:rsidR="00B371C8" w:rsidRPr="009544A3" w:rsidRDefault="00EA1E3B" w:rsidP="00047E69">
      <w:pPr>
        <w:pStyle w:val="ListParagraph"/>
        <w:numPr>
          <w:ilvl w:val="0"/>
          <w:numId w:val="1"/>
        </w:numPr>
        <w:spacing w:line="360" w:lineRule="auto"/>
        <w:rPr>
          <w:rFonts w:ascii="Calibri" w:hAnsi="Calibri" w:cs="Calibri"/>
          <w:sz w:val="23"/>
          <w:szCs w:val="23"/>
        </w:rPr>
      </w:pPr>
      <w:r w:rsidRPr="4FE358D2">
        <w:rPr>
          <w:rFonts w:ascii="Calibri" w:hAnsi="Calibri" w:cs="Calibri"/>
          <w:sz w:val="23"/>
          <w:szCs w:val="23"/>
        </w:rPr>
        <w:t>Accordingly, the Council will invite the Inspector to recommend the refusal of planning permission.</w:t>
      </w:r>
    </w:p>
    <w:p w14:paraId="27010910" w14:textId="67C74EBE" w:rsidR="00B371C8" w:rsidRPr="009544A3" w:rsidRDefault="00B371C8" w:rsidP="009544A3">
      <w:pPr>
        <w:spacing w:line="360" w:lineRule="auto"/>
        <w:jc w:val="right"/>
        <w:rPr>
          <w:rFonts w:ascii="Calibri" w:hAnsi="Calibri" w:cs="Calibri"/>
          <w:b/>
          <w:bCs/>
          <w:sz w:val="23"/>
          <w:szCs w:val="23"/>
        </w:rPr>
      </w:pPr>
      <w:r w:rsidRPr="4FE358D2">
        <w:rPr>
          <w:rFonts w:ascii="Calibri" w:hAnsi="Calibri" w:cs="Calibri"/>
          <w:b/>
          <w:bCs/>
          <w:sz w:val="23"/>
          <w:szCs w:val="23"/>
        </w:rPr>
        <w:t xml:space="preserve">Ben </w:t>
      </w:r>
      <w:r w:rsidR="6875EEE6" w:rsidRPr="4FE358D2">
        <w:rPr>
          <w:rFonts w:ascii="Calibri" w:hAnsi="Calibri" w:cs="Calibri"/>
          <w:b/>
          <w:bCs/>
          <w:sz w:val="23"/>
          <w:szCs w:val="23"/>
        </w:rPr>
        <w:t>D</w:t>
      </w:r>
      <w:r w:rsidRPr="4FE358D2">
        <w:rPr>
          <w:rFonts w:ascii="Calibri" w:hAnsi="Calibri" w:cs="Calibri"/>
          <w:b/>
          <w:bCs/>
          <w:sz w:val="23"/>
          <w:szCs w:val="23"/>
        </w:rPr>
        <w:t>u Feu</w:t>
      </w:r>
    </w:p>
    <w:p w14:paraId="1F811BAD" w14:textId="77777777" w:rsidR="00655552" w:rsidRDefault="00B371C8" w:rsidP="00655552">
      <w:pPr>
        <w:spacing w:line="360" w:lineRule="auto"/>
        <w:jc w:val="right"/>
        <w:rPr>
          <w:rFonts w:ascii="Calibri" w:hAnsi="Calibri" w:cs="Calibri"/>
          <w:b/>
          <w:bCs/>
          <w:sz w:val="23"/>
          <w:szCs w:val="23"/>
        </w:rPr>
      </w:pPr>
      <w:r w:rsidRPr="009544A3">
        <w:rPr>
          <w:rFonts w:ascii="Calibri" w:hAnsi="Calibri" w:cs="Calibri"/>
          <w:b/>
          <w:bCs/>
          <w:sz w:val="23"/>
          <w:szCs w:val="23"/>
        </w:rPr>
        <w:t>Jack Barber</w:t>
      </w:r>
    </w:p>
    <w:p w14:paraId="01624349" w14:textId="0C331A35" w:rsidR="00B371C8" w:rsidRPr="00655552" w:rsidRDefault="00B371C8" w:rsidP="00655552">
      <w:pPr>
        <w:spacing w:line="360" w:lineRule="auto"/>
        <w:jc w:val="right"/>
        <w:rPr>
          <w:rFonts w:ascii="Calibri" w:hAnsi="Calibri" w:cs="Calibri"/>
          <w:b/>
          <w:bCs/>
          <w:sz w:val="23"/>
          <w:szCs w:val="23"/>
        </w:rPr>
      </w:pPr>
      <w:r w:rsidRPr="009544A3">
        <w:rPr>
          <w:rFonts w:ascii="Calibri" w:hAnsi="Calibri" w:cs="Calibri"/>
          <w:sz w:val="23"/>
          <w:szCs w:val="23"/>
        </w:rPr>
        <w:t>Cornerstone Barristers</w:t>
      </w:r>
    </w:p>
    <w:p w14:paraId="694C829B" w14:textId="71D0BDB9" w:rsidR="00B371C8" w:rsidRPr="009544A3" w:rsidRDefault="00B371C8" w:rsidP="009544A3">
      <w:pPr>
        <w:spacing w:line="360" w:lineRule="auto"/>
        <w:jc w:val="right"/>
        <w:rPr>
          <w:rFonts w:ascii="Calibri" w:hAnsi="Calibri" w:cs="Calibri"/>
          <w:sz w:val="23"/>
          <w:szCs w:val="23"/>
        </w:rPr>
      </w:pPr>
      <w:r w:rsidRPr="009544A3">
        <w:rPr>
          <w:rFonts w:ascii="Calibri" w:hAnsi="Calibri" w:cs="Calibri"/>
          <w:sz w:val="23"/>
          <w:szCs w:val="23"/>
        </w:rPr>
        <w:t>6</w:t>
      </w:r>
      <w:r w:rsidRPr="009544A3">
        <w:rPr>
          <w:rFonts w:ascii="Calibri" w:hAnsi="Calibri" w:cs="Calibri"/>
          <w:sz w:val="23"/>
          <w:szCs w:val="23"/>
          <w:vertAlign w:val="superscript"/>
        </w:rPr>
        <w:t>th</w:t>
      </w:r>
      <w:r w:rsidRPr="009544A3">
        <w:rPr>
          <w:rFonts w:ascii="Calibri" w:hAnsi="Calibri" w:cs="Calibri"/>
          <w:sz w:val="23"/>
          <w:szCs w:val="23"/>
        </w:rPr>
        <w:t xml:space="preserve"> June 2023</w:t>
      </w:r>
    </w:p>
    <w:sectPr w:rsidR="00B371C8" w:rsidRPr="009544A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B67C3" w14:textId="77777777" w:rsidR="001B4145" w:rsidRDefault="001B4145">
      <w:pPr>
        <w:spacing w:after="0" w:line="240" w:lineRule="auto"/>
      </w:pPr>
      <w:r>
        <w:separator/>
      </w:r>
    </w:p>
  </w:endnote>
  <w:endnote w:type="continuationSeparator" w:id="0">
    <w:p w14:paraId="4AF3E200" w14:textId="77777777" w:rsidR="001B4145" w:rsidRDefault="001B4145">
      <w:pPr>
        <w:spacing w:after="0" w:line="240" w:lineRule="auto"/>
      </w:pPr>
      <w:r>
        <w:continuationSeparator/>
      </w:r>
    </w:p>
  </w:endnote>
  <w:endnote w:type="continuationNotice" w:id="1">
    <w:p w14:paraId="5DFF5E48" w14:textId="77777777" w:rsidR="001B4145" w:rsidRDefault="001B41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023263E" w14:paraId="1FC11B82" w14:textId="77777777" w:rsidTr="0FAAA686">
      <w:trPr>
        <w:trHeight w:val="300"/>
      </w:trPr>
      <w:tc>
        <w:tcPr>
          <w:tcW w:w="3005" w:type="dxa"/>
        </w:tcPr>
        <w:p w14:paraId="5402EFCE" w14:textId="0AD21483" w:rsidR="5023263E" w:rsidRDefault="5023263E" w:rsidP="5023263E">
          <w:pPr>
            <w:pStyle w:val="Header"/>
            <w:ind w:left="-115"/>
            <w:jc w:val="left"/>
          </w:pPr>
        </w:p>
      </w:tc>
      <w:tc>
        <w:tcPr>
          <w:tcW w:w="3005" w:type="dxa"/>
        </w:tcPr>
        <w:p w14:paraId="450B451B" w14:textId="69F9EEFB" w:rsidR="5023263E" w:rsidRDefault="5023263E" w:rsidP="5023263E">
          <w:pPr>
            <w:pStyle w:val="Header"/>
            <w:jc w:val="center"/>
          </w:pPr>
          <w:r>
            <w:fldChar w:fldCharType="begin"/>
          </w:r>
          <w:r>
            <w:instrText>PAGE</w:instrText>
          </w:r>
          <w:r>
            <w:fldChar w:fldCharType="separate"/>
          </w:r>
          <w:r w:rsidR="00655552">
            <w:rPr>
              <w:noProof/>
            </w:rPr>
            <w:t>1</w:t>
          </w:r>
          <w:r>
            <w:fldChar w:fldCharType="end"/>
          </w:r>
        </w:p>
      </w:tc>
      <w:tc>
        <w:tcPr>
          <w:tcW w:w="3005" w:type="dxa"/>
        </w:tcPr>
        <w:p w14:paraId="6A5E16DD" w14:textId="29CCF037" w:rsidR="5023263E" w:rsidRDefault="5023263E" w:rsidP="5023263E">
          <w:pPr>
            <w:pStyle w:val="Header"/>
            <w:ind w:right="-115"/>
            <w:jc w:val="right"/>
          </w:pPr>
        </w:p>
      </w:tc>
    </w:tr>
  </w:tbl>
  <w:p w14:paraId="7BE90B8D" w14:textId="6D2F2B04" w:rsidR="5023263E" w:rsidRDefault="5023263E" w:rsidP="50232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84942" w14:textId="77777777" w:rsidR="001B4145" w:rsidRDefault="001B4145">
      <w:pPr>
        <w:spacing w:after="0" w:line="240" w:lineRule="auto"/>
      </w:pPr>
      <w:r>
        <w:separator/>
      </w:r>
    </w:p>
  </w:footnote>
  <w:footnote w:type="continuationSeparator" w:id="0">
    <w:p w14:paraId="201B727F" w14:textId="77777777" w:rsidR="001B4145" w:rsidRDefault="001B4145">
      <w:pPr>
        <w:spacing w:after="0" w:line="240" w:lineRule="auto"/>
      </w:pPr>
      <w:r>
        <w:continuationSeparator/>
      </w:r>
    </w:p>
  </w:footnote>
  <w:footnote w:type="continuationNotice" w:id="1">
    <w:p w14:paraId="31B3AEC0" w14:textId="77777777" w:rsidR="001B4145" w:rsidRDefault="001B4145">
      <w:pPr>
        <w:spacing w:after="0" w:line="240" w:lineRule="auto"/>
      </w:pPr>
    </w:p>
  </w:footnote>
  <w:footnote w:id="2">
    <w:p w14:paraId="03618C5C" w14:textId="0FECFC08" w:rsidR="4FE358D2" w:rsidRDefault="4FE358D2" w:rsidP="00655552">
      <w:pPr>
        <w:pStyle w:val="FootnoteText"/>
      </w:pPr>
      <w:r w:rsidRPr="4FE358D2">
        <w:rPr>
          <w:rStyle w:val="FootnoteReference"/>
        </w:rPr>
        <w:footnoteRef/>
      </w:r>
      <w:r>
        <w:t xml:space="preserve"> </w:t>
      </w:r>
      <w:r w:rsidR="00CC432B">
        <w:t xml:space="preserve">South </w:t>
      </w:r>
      <w:r>
        <w:t>Cambridgeshire Local Plan, para 2.1</w:t>
      </w:r>
      <w:r w:rsidR="00CC432B">
        <w:t>.</w:t>
      </w:r>
    </w:p>
  </w:footnote>
  <w:footnote w:id="3">
    <w:p w14:paraId="73D78CE0" w14:textId="0CE4A61C" w:rsidR="4FE358D2" w:rsidRDefault="4FE358D2" w:rsidP="00655552">
      <w:pPr>
        <w:pStyle w:val="FootnoteText"/>
      </w:pPr>
      <w:r w:rsidRPr="4FE358D2">
        <w:rPr>
          <w:rStyle w:val="FootnoteReference"/>
        </w:rPr>
        <w:footnoteRef/>
      </w:r>
      <w:r>
        <w:t xml:space="preserve"> ibid, para 1.5.</w:t>
      </w:r>
    </w:p>
  </w:footnote>
  <w:footnote w:id="4">
    <w:p w14:paraId="21445E71" w14:textId="0BEB1CD9" w:rsidR="4FE358D2" w:rsidRDefault="4FE358D2" w:rsidP="00655552">
      <w:pPr>
        <w:pStyle w:val="FootnoteText"/>
      </w:pPr>
      <w:r w:rsidRPr="4FE358D2">
        <w:rPr>
          <w:rStyle w:val="FootnoteReference"/>
        </w:rPr>
        <w:footnoteRef/>
      </w:r>
      <w:r>
        <w:t xml:space="preserve"> ibid, 2.2. See also policy S/2.</w:t>
      </w:r>
    </w:p>
  </w:footnote>
  <w:footnote w:id="5">
    <w:p w14:paraId="08F7CA82" w14:textId="5B0340E9" w:rsidR="4FE358D2" w:rsidRDefault="4FE358D2" w:rsidP="00655552">
      <w:pPr>
        <w:pStyle w:val="FootnoteText"/>
      </w:pPr>
      <w:r w:rsidRPr="4FE358D2">
        <w:rPr>
          <w:rStyle w:val="FootnoteReference"/>
        </w:rPr>
        <w:footnoteRef/>
      </w:r>
      <w:r>
        <w:t xml:space="preserve"> </w:t>
      </w:r>
      <w:r w:rsidR="00CC432B">
        <w:t>ibid</w:t>
      </w:r>
      <w:r>
        <w:t>, para 3.2.</w:t>
      </w:r>
    </w:p>
  </w:footnote>
  <w:footnote w:id="6">
    <w:p w14:paraId="7A4715DE" w14:textId="2327B0C1" w:rsidR="008A74A1" w:rsidRDefault="008A74A1">
      <w:pPr>
        <w:pStyle w:val="FootnoteText"/>
      </w:pPr>
      <w:r>
        <w:rPr>
          <w:rStyle w:val="FootnoteReference"/>
        </w:rPr>
        <w:footnoteRef/>
      </w:r>
      <w:r>
        <w:t xml:space="preserve"> Which is detailed in the Updated Main Statement of Common Ground.</w:t>
      </w:r>
    </w:p>
  </w:footnote>
  <w:footnote w:id="7">
    <w:p w14:paraId="44DD39DD" w14:textId="42683345" w:rsidR="00B76C31" w:rsidRDefault="00B76C31">
      <w:pPr>
        <w:pStyle w:val="FootnoteText"/>
      </w:pPr>
      <w:r>
        <w:rPr>
          <w:rStyle w:val="FootnoteReference"/>
        </w:rPr>
        <w:footnoteRef/>
      </w:r>
      <w:r>
        <w:t xml:space="preserve"> A view shared by Historic England.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023263E" w14:paraId="65A0D69F" w14:textId="77777777" w:rsidTr="5023263E">
      <w:trPr>
        <w:trHeight w:val="300"/>
      </w:trPr>
      <w:tc>
        <w:tcPr>
          <w:tcW w:w="3005" w:type="dxa"/>
        </w:tcPr>
        <w:p w14:paraId="4FC81F8D" w14:textId="27F4361B" w:rsidR="5023263E" w:rsidRDefault="5023263E" w:rsidP="5023263E">
          <w:pPr>
            <w:pStyle w:val="Header"/>
            <w:ind w:left="-115"/>
            <w:jc w:val="left"/>
          </w:pPr>
        </w:p>
      </w:tc>
      <w:tc>
        <w:tcPr>
          <w:tcW w:w="3005" w:type="dxa"/>
        </w:tcPr>
        <w:p w14:paraId="1D754A10" w14:textId="006A4041" w:rsidR="5023263E" w:rsidRDefault="5023263E" w:rsidP="5023263E">
          <w:pPr>
            <w:pStyle w:val="Header"/>
            <w:jc w:val="center"/>
          </w:pPr>
        </w:p>
      </w:tc>
      <w:tc>
        <w:tcPr>
          <w:tcW w:w="3005" w:type="dxa"/>
        </w:tcPr>
        <w:p w14:paraId="3AC5EFBE" w14:textId="056455B8" w:rsidR="5023263E" w:rsidRDefault="5023263E" w:rsidP="5023263E">
          <w:pPr>
            <w:pStyle w:val="Header"/>
            <w:ind w:right="-115"/>
            <w:jc w:val="right"/>
          </w:pPr>
        </w:p>
      </w:tc>
    </w:tr>
  </w:tbl>
  <w:p w14:paraId="3F7F9C35" w14:textId="73D34FD9" w:rsidR="5023263E" w:rsidRDefault="5023263E" w:rsidP="502326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70363"/>
    <w:multiLevelType w:val="multilevel"/>
    <w:tmpl w:val="570A8B4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21CF387A"/>
    <w:multiLevelType w:val="hybridMultilevel"/>
    <w:tmpl w:val="BFFA8C8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A35E3E"/>
    <w:multiLevelType w:val="hybridMultilevel"/>
    <w:tmpl w:val="BFFA8C8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2375B9"/>
    <w:multiLevelType w:val="hybridMultilevel"/>
    <w:tmpl w:val="BFFA8C8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05E3150"/>
    <w:multiLevelType w:val="multilevel"/>
    <w:tmpl w:val="F698D8A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3F9B5181"/>
    <w:multiLevelType w:val="multilevel"/>
    <w:tmpl w:val="15A2495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64AE2F74"/>
    <w:multiLevelType w:val="multilevel"/>
    <w:tmpl w:val="6B3654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5754604">
    <w:abstractNumId w:val="1"/>
  </w:num>
  <w:num w:numId="2" w16cid:durableId="983004768">
    <w:abstractNumId w:val="6"/>
  </w:num>
  <w:num w:numId="3" w16cid:durableId="27534033">
    <w:abstractNumId w:val="5"/>
  </w:num>
  <w:num w:numId="4" w16cid:durableId="1647932580">
    <w:abstractNumId w:val="4"/>
  </w:num>
  <w:num w:numId="5" w16cid:durableId="259534000">
    <w:abstractNumId w:val="0"/>
  </w:num>
  <w:num w:numId="6" w16cid:durableId="780145496">
    <w:abstractNumId w:val="2"/>
  </w:num>
  <w:num w:numId="7" w16cid:durableId="3880013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A88"/>
    <w:rsid w:val="00023EE6"/>
    <w:rsid w:val="0003184A"/>
    <w:rsid w:val="00047E69"/>
    <w:rsid w:val="00064DD3"/>
    <w:rsid w:val="00094AE4"/>
    <w:rsid w:val="000A3BCD"/>
    <w:rsid w:val="000A7826"/>
    <w:rsid w:val="00154BBA"/>
    <w:rsid w:val="00190424"/>
    <w:rsid w:val="001A5E9C"/>
    <w:rsid w:val="001B4145"/>
    <w:rsid w:val="001B54C1"/>
    <w:rsid w:val="001C7EF7"/>
    <w:rsid w:val="001E3073"/>
    <w:rsid w:val="001F792B"/>
    <w:rsid w:val="002145D2"/>
    <w:rsid w:val="002241D5"/>
    <w:rsid w:val="00262CAA"/>
    <w:rsid w:val="00267FC1"/>
    <w:rsid w:val="00271680"/>
    <w:rsid w:val="002D1C87"/>
    <w:rsid w:val="002D1D52"/>
    <w:rsid w:val="0030008F"/>
    <w:rsid w:val="003903D1"/>
    <w:rsid w:val="003B67E7"/>
    <w:rsid w:val="003E1401"/>
    <w:rsid w:val="00423B72"/>
    <w:rsid w:val="00435599"/>
    <w:rsid w:val="004B0673"/>
    <w:rsid w:val="004C11C7"/>
    <w:rsid w:val="0057346F"/>
    <w:rsid w:val="00592DE7"/>
    <w:rsid w:val="005C01EC"/>
    <w:rsid w:val="00601A88"/>
    <w:rsid w:val="00632528"/>
    <w:rsid w:val="0064151F"/>
    <w:rsid w:val="00655552"/>
    <w:rsid w:val="006B2929"/>
    <w:rsid w:val="006E13AB"/>
    <w:rsid w:val="006F3D6E"/>
    <w:rsid w:val="00771032"/>
    <w:rsid w:val="007879E1"/>
    <w:rsid w:val="00794380"/>
    <w:rsid w:val="007B2086"/>
    <w:rsid w:val="00855E64"/>
    <w:rsid w:val="0088358F"/>
    <w:rsid w:val="00894FD1"/>
    <w:rsid w:val="008A74A1"/>
    <w:rsid w:val="008B3050"/>
    <w:rsid w:val="008B45A2"/>
    <w:rsid w:val="008C50C6"/>
    <w:rsid w:val="008C74AF"/>
    <w:rsid w:val="008F76C0"/>
    <w:rsid w:val="009544A3"/>
    <w:rsid w:val="0097691A"/>
    <w:rsid w:val="009943E2"/>
    <w:rsid w:val="009B606A"/>
    <w:rsid w:val="00A10BA8"/>
    <w:rsid w:val="00A50082"/>
    <w:rsid w:val="00A66160"/>
    <w:rsid w:val="00A91CD2"/>
    <w:rsid w:val="00AD279F"/>
    <w:rsid w:val="00AE210A"/>
    <w:rsid w:val="00B05BC5"/>
    <w:rsid w:val="00B371C8"/>
    <w:rsid w:val="00B5059C"/>
    <w:rsid w:val="00B76C31"/>
    <w:rsid w:val="00BC62EC"/>
    <w:rsid w:val="00C1149B"/>
    <w:rsid w:val="00C21037"/>
    <w:rsid w:val="00C33A06"/>
    <w:rsid w:val="00C819AD"/>
    <w:rsid w:val="00C87A9E"/>
    <w:rsid w:val="00C91637"/>
    <w:rsid w:val="00CC0039"/>
    <w:rsid w:val="00CC432B"/>
    <w:rsid w:val="00CE1023"/>
    <w:rsid w:val="00D21750"/>
    <w:rsid w:val="00D665A8"/>
    <w:rsid w:val="00D9773D"/>
    <w:rsid w:val="00E26466"/>
    <w:rsid w:val="00E31BA9"/>
    <w:rsid w:val="00E50E82"/>
    <w:rsid w:val="00E776BB"/>
    <w:rsid w:val="00EA1E3B"/>
    <w:rsid w:val="00EA45C2"/>
    <w:rsid w:val="00EE617C"/>
    <w:rsid w:val="00F30209"/>
    <w:rsid w:val="00F457F0"/>
    <w:rsid w:val="00F55B94"/>
    <w:rsid w:val="00F621D5"/>
    <w:rsid w:val="00F9328F"/>
    <w:rsid w:val="00FF11A2"/>
    <w:rsid w:val="014AB006"/>
    <w:rsid w:val="03B0C881"/>
    <w:rsid w:val="066BEED3"/>
    <w:rsid w:val="06E208AA"/>
    <w:rsid w:val="07DDA02B"/>
    <w:rsid w:val="0B7F9963"/>
    <w:rsid w:val="0D88BEEA"/>
    <w:rsid w:val="0E899EF5"/>
    <w:rsid w:val="0FAAA686"/>
    <w:rsid w:val="0FBAD1C9"/>
    <w:rsid w:val="14F05CFB"/>
    <w:rsid w:val="1607FC9E"/>
    <w:rsid w:val="1AB98423"/>
    <w:rsid w:val="1BB2A6B3"/>
    <w:rsid w:val="1F65FA24"/>
    <w:rsid w:val="2057B70E"/>
    <w:rsid w:val="24FE243C"/>
    <w:rsid w:val="25EA890F"/>
    <w:rsid w:val="27553F51"/>
    <w:rsid w:val="27623A89"/>
    <w:rsid w:val="28485AEC"/>
    <w:rsid w:val="28A9D91A"/>
    <w:rsid w:val="29DAAF04"/>
    <w:rsid w:val="30030D60"/>
    <w:rsid w:val="30F57D4B"/>
    <w:rsid w:val="348569C7"/>
    <w:rsid w:val="354B30AD"/>
    <w:rsid w:val="3640EFAE"/>
    <w:rsid w:val="37A01D64"/>
    <w:rsid w:val="3981785E"/>
    <w:rsid w:val="3A1B4270"/>
    <w:rsid w:val="3BE43AF0"/>
    <w:rsid w:val="3F4128AC"/>
    <w:rsid w:val="40BD3F7C"/>
    <w:rsid w:val="412C5E3D"/>
    <w:rsid w:val="414F1904"/>
    <w:rsid w:val="476FB54E"/>
    <w:rsid w:val="48AE11CF"/>
    <w:rsid w:val="490939C4"/>
    <w:rsid w:val="49D923B2"/>
    <w:rsid w:val="4CB18935"/>
    <w:rsid w:val="4DF98432"/>
    <w:rsid w:val="4E4F0FC2"/>
    <w:rsid w:val="4FE358D2"/>
    <w:rsid w:val="5023263E"/>
    <w:rsid w:val="530E9B19"/>
    <w:rsid w:val="53C9B416"/>
    <w:rsid w:val="55673AA3"/>
    <w:rsid w:val="55AEBB10"/>
    <w:rsid w:val="561FF8AB"/>
    <w:rsid w:val="5A956DD5"/>
    <w:rsid w:val="5ABCAF3F"/>
    <w:rsid w:val="5B6B71E1"/>
    <w:rsid w:val="6108461B"/>
    <w:rsid w:val="6804907C"/>
    <w:rsid w:val="6875EEE6"/>
    <w:rsid w:val="6B928C93"/>
    <w:rsid w:val="6F11D82C"/>
    <w:rsid w:val="6F563125"/>
    <w:rsid w:val="76DFC143"/>
    <w:rsid w:val="7CA83C3D"/>
    <w:rsid w:val="7EE413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EA86B"/>
  <w15:chartTrackingRefBased/>
  <w15:docId w15:val="{F7ABF420-4CEE-4746-BA72-6CEC403A0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1A2"/>
  </w:style>
  <w:style w:type="paragraph" w:styleId="Heading1">
    <w:name w:val="heading 1"/>
    <w:basedOn w:val="Normal"/>
    <w:next w:val="Normal"/>
    <w:link w:val="Heading1Char"/>
    <w:uiPriority w:val="9"/>
    <w:qFormat/>
    <w:rsid w:val="00FF11A2"/>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FF11A2"/>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FF11A2"/>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FF11A2"/>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FF11A2"/>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FF11A2"/>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FF11A2"/>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FF11A2"/>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FF11A2"/>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1A2"/>
    <w:pPr>
      <w:ind w:left="720"/>
      <w:contextualSpacing/>
    </w:pPr>
  </w:style>
  <w:style w:type="character" w:customStyle="1" w:styleId="Heading1Char">
    <w:name w:val="Heading 1 Char"/>
    <w:basedOn w:val="DefaultParagraphFont"/>
    <w:link w:val="Heading1"/>
    <w:uiPriority w:val="9"/>
    <w:rsid w:val="00FF11A2"/>
    <w:rPr>
      <w:smallCaps/>
      <w:spacing w:val="5"/>
      <w:sz w:val="32"/>
      <w:szCs w:val="32"/>
    </w:rPr>
  </w:style>
  <w:style w:type="character" w:customStyle="1" w:styleId="Heading2Char">
    <w:name w:val="Heading 2 Char"/>
    <w:basedOn w:val="DefaultParagraphFont"/>
    <w:link w:val="Heading2"/>
    <w:uiPriority w:val="9"/>
    <w:semiHidden/>
    <w:rsid w:val="00FF11A2"/>
    <w:rPr>
      <w:smallCaps/>
      <w:spacing w:val="5"/>
      <w:sz w:val="28"/>
      <w:szCs w:val="28"/>
    </w:rPr>
  </w:style>
  <w:style w:type="character" w:customStyle="1" w:styleId="Heading3Char">
    <w:name w:val="Heading 3 Char"/>
    <w:basedOn w:val="DefaultParagraphFont"/>
    <w:link w:val="Heading3"/>
    <w:uiPriority w:val="9"/>
    <w:semiHidden/>
    <w:rsid w:val="00FF11A2"/>
    <w:rPr>
      <w:smallCaps/>
      <w:spacing w:val="5"/>
      <w:sz w:val="24"/>
      <w:szCs w:val="24"/>
    </w:rPr>
  </w:style>
  <w:style w:type="character" w:customStyle="1" w:styleId="Heading4Char">
    <w:name w:val="Heading 4 Char"/>
    <w:basedOn w:val="DefaultParagraphFont"/>
    <w:link w:val="Heading4"/>
    <w:uiPriority w:val="9"/>
    <w:semiHidden/>
    <w:rsid w:val="00FF11A2"/>
    <w:rPr>
      <w:smallCaps/>
      <w:spacing w:val="10"/>
      <w:sz w:val="22"/>
      <w:szCs w:val="22"/>
    </w:rPr>
  </w:style>
  <w:style w:type="character" w:customStyle="1" w:styleId="Heading5Char">
    <w:name w:val="Heading 5 Char"/>
    <w:basedOn w:val="DefaultParagraphFont"/>
    <w:link w:val="Heading5"/>
    <w:uiPriority w:val="9"/>
    <w:semiHidden/>
    <w:rsid w:val="00FF11A2"/>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FF11A2"/>
    <w:rPr>
      <w:smallCaps/>
      <w:color w:val="ED7D31" w:themeColor="accent2"/>
      <w:spacing w:val="5"/>
      <w:sz w:val="22"/>
    </w:rPr>
  </w:style>
  <w:style w:type="character" w:customStyle="1" w:styleId="Heading7Char">
    <w:name w:val="Heading 7 Char"/>
    <w:basedOn w:val="DefaultParagraphFont"/>
    <w:link w:val="Heading7"/>
    <w:uiPriority w:val="9"/>
    <w:semiHidden/>
    <w:rsid w:val="00FF11A2"/>
    <w:rPr>
      <w:b/>
      <w:smallCaps/>
      <w:color w:val="ED7D31" w:themeColor="accent2"/>
      <w:spacing w:val="10"/>
    </w:rPr>
  </w:style>
  <w:style w:type="character" w:customStyle="1" w:styleId="Heading8Char">
    <w:name w:val="Heading 8 Char"/>
    <w:basedOn w:val="DefaultParagraphFont"/>
    <w:link w:val="Heading8"/>
    <w:uiPriority w:val="9"/>
    <w:semiHidden/>
    <w:rsid w:val="00FF11A2"/>
    <w:rPr>
      <w:b/>
      <w:i/>
      <w:smallCaps/>
      <w:color w:val="C45911" w:themeColor="accent2" w:themeShade="BF"/>
    </w:rPr>
  </w:style>
  <w:style w:type="character" w:customStyle="1" w:styleId="Heading9Char">
    <w:name w:val="Heading 9 Char"/>
    <w:basedOn w:val="DefaultParagraphFont"/>
    <w:link w:val="Heading9"/>
    <w:uiPriority w:val="9"/>
    <w:semiHidden/>
    <w:rsid w:val="00FF11A2"/>
    <w:rPr>
      <w:b/>
      <w:i/>
      <w:smallCaps/>
      <w:color w:val="823B0B" w:themeColor="accent2" w:themeShade="7F"/>
    </w:rPr>
  </w:style>
  <w:style w:type="paragraph" w:styleId="Caption">
    <w:name w:val="caption"/>
    <w:basedOn w:val="Normal"/>
    <w:next w:val="Normal"/>
    <w:uiPriority w:val="35"/>
    <w:semiHidden/>
    <w:unhideWhenUsed/>
    <w:qFormat/>
    <w:rsid w:val="00FF11A2"/>
    <w:rPr>
      <w:b/>
      <w:bCs/>
      <w:caps/>
      <w:sz w:val="16"/>
      <w:szCs w:val="18"/>
    </w:rPr>
  </w:style>
  <w:style w:type="paragraph" w:styleId="Title">
    <w:name w:val="Title"/>
    <w:basedOn w:val="Normal"/>
    <w:next w:val="Normal"/>
    <w:link w:val="TitleChar"/>
    <w:uiPriority w:val="10"/>
    <w:qFormat/>
    <w:rsid w:val="00FF11A2"/>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FF11A2"/>
    <w:rPr>
      <w:smallCaps/>
      <w:sz w:val="48"/>
      <w:szCs w:val="48"/>
    </w:rPr>
  </w:style>
  <w:style w:type="paragraph" w:styleId="Subtitle">
    <w:name w:val="Subtitle"/>
    <w:basedOn w:val="Normal"/>
    <w:next w:val="Normal"/>
    <w:link w:val="SubtitleChar"/>
    <w:uiPriority w:val="11"/>
    <w:qFormat/>
    <w:rsid w:val="00FF11A2"/>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FF11A2"/>
    <w:rPr>
      <w:rFonts w:asciiTheme="majorHAnsi" w:eastAsiaTheme="majorEastAsia" w:hAnsiTheme="majorHAnsi" w:cstheme="majorBidi"/>
      <w:szCs w:val="22"/>
    </w:rPr>
  </w:style>
  <w:style w:type="character" w:styleId="Strong">
    <w:name w:val="Strong"/>
    <w:uiPriority w:val="22"/>
    <w:qFormat/>
    <w:rsid w:val="00FF11A2"/>
    <w:rPr>
      <w:b/>
      <w:color w:val="ED7D31" w:themeColor="accent2"/>
    </w:rPr>
  </w:style>
  <w:style w:type="character" w:styleId="Emphasis">
    <w:name w:val="Emphasis"/>
    <w:uiPriority w:val="20"/>
    <w:qFormat/>
    <w:rsid w:val="00FF11A2"/>
    <w:rPr>
      <w:b/>
      <w:i/>
      <w:spacing w:val="10"/>
    </w:rPr>
  </w:style>
  <w:style w:type="paragraph" w:styleId="NoSpacing">
    <w:name w:val="No Spacing"/>
    <w:basedOn w:val="Normal"/>
    <w:link w:val="NoSpacingChar"/>
    <w:uiPriority w:val="1"/>
    <w:qFormat/>
    <w:rsid w:val="00FF11A2"/>
    <w:pPr>
      <w:spacing w:after="0" w:line="240" w:lineRule="auto"/>
    </w:pPr>
  </w:style>
  <w:style w:type="character" w:customStyle="1" w:styleId="NoSpacingChar">
    <w:name w:val="No Spacing Char"/>
    <w:basedOn w:val="DefaultParagraphFont"/>
    <w:link w:val="NoSpacing"/>
    <w:uiPriority w:val="1"/>
    <w:rsid w:val="00FF11A2"/>
  </w:style>
  <w:style w:type="paragraph" w:styleId="Quote">
    <w:name w:val="Quote"/>
    <w:basedOn w:val="Normal"/>
    <w:next w:val="Normal"/>
    <w:link w:val="QuoteChar"/>
    <w:uiPriority w:val="29"/>
    <w:qFormat/>
    <w:rsid w:val="00FF11A2"/>
    <w:rPr>
      <w:i/>
    </w:rPr>
  </w:style>
  <w:style w:type="character" w:customStyle="1" w:styleId="QuoteChar">
    <w:name w:val="Quote Char"/>
    <w:basedOn w:val="DefaultParagraphFont"/>
    <w:link w:val="Quote"/>
    <w:uiPriority w:val="29"/>
    <w:rsid w:val="00FF11A2"/>
    <w:rPr>
      <w:i/>
    </w:rPr>
  </w:style>
  <w:style w:type="paragraph" w:styleId="IntenseQuote">
    <w:name w:val="Intense Quote"/>
    <w:basedOn w:val="Normal"/>
    <w:next w:val="Normal"/>
    <w:link w:val="IntenseQuoteChar"/>
    <w:uiPriority w:val="30"/>
    <w:qFormat/>
    <w:rsid w:val="00FF11A2"/>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FF11A2"/>
    <w:rPr>
      <w:b/>
      <w:i/>
      <w:color w:val="FFFFFF" w:themeColor="background1"/>
      <w:shd w:val="clear" w:color="auto" w:fill="ED7D31" w:themeFill="accent2"/>
    </w:rPr>
  </w:style>
  <w:style w:type="character" w:styleId="SubtleEmphasis">
    <w:name w:val="Subtle Emphasis"/>
    <w:uiPriority w:val="19"/>
    <w:qFormat/>
    <w:rsid w:val="00FF11A2"/>
    <w:rPr>
      <w:i/>
    </w:rPr>
  </w:style>
  <w:style w:type="character" w:styleId="IntenseEmphasis">
    <w:name w:val="Intense Emphasis"/>
    <w:uiPriority w:val="21"/>
    <w:qFormat/>
    <w:rsid w:val="00FF11A2"/>
    <w:rPr>
      <w:b/>
      <w:i/>
      <w:color w:val="ED7D31" w:themeColor="accent2"/>
      <w:spacing w:val="10"/>
    </w:rPr>
  </w:style>
  <w:style w:type="character" w:styleId="SubtleReference">
    <w:name w:val="Subtle Reference"/>
    <w:uiPriority w:val="31"/>
    <w:qFormat/>
    <w:rsid w:val="00FF11A2"/>
    <w:rPr>
      <w:b/>
    </w:rPr>
  </w:style>
  <w:style w:type="character" w:styleId="IntenseReference">
    <w:name w:val="Intense Reference"/>
    <w:uiPriority w:val="32"/>
    <w:qFormat/>
    <w:rsid w:val="00FF11A2"/>
    <w:rPr>
      <w:b/>
      <w:bCs/>
      <w:smallCaps/>
      <w:spacing w:val="5"/>
      <w:sz w:val="22"/>
      <w:szCs w:val="22"/>
      <w:u w:val="single"/>
    </w:rPr>
  </w:style>
  <w:style w:type="character" w:styleId="BookTitle">
    <w:name w:val="Book Title"/>
    <w:uiPriority w:val="33"/>
    <w:qFormat/>
    <w:rsid w:val="00FF11A2"/>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FF11A2"/>
    <w:pPr>
      <w:outlineLvl w:val="9"/>
    </w:pPr>
  </w:style>
  <w:style w:type="paragraph" w:customStyle="1" w:styleId="paragraph">
    <w:name w:val="paragraph"/>
    <w:basedOn w:val="Normal"/>
    <w:rsid w:val="00592DE7"/>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92DE7"/>
  </w:style>
  <w:style w:type="character" w:customStyle="1" w:styleId="eop">
    <w:name w:val="eop"/>
    <w:basedOn w:val="DefaultParagraphFont"/>
    <w:rsid w:val="00592DE7"/>
  </w:style>
  <w:style w:type="character" w:customStyle="1" w:styleId="superscript">
    <w:name w:val="superscript"/>
    <w:basedOn w:val="DefaultParagraphFont"/>
    <w:rsid w:val="00592DE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style>
  <w:style w:type="paragraph" w:styleId="Revision">
    <w:name w:val="Revision"/>
    <w:hidden/>
    <w:uiPriority w:val="99"/>
    <w:semiHidden/>
    <w:rsid w:val="001C7EF7"/>
    <w:pPr>
      <w:spacing w:after="0" w:line="240" w:lineRule="auto"/>
      <w:jc w:val="left"/>
    </w:pPr>
  </w:style>
  <w:style w:type="character" w:styleId="CommentReference">
    <w:name w:val="annotation reference"/>
    <w:basedOn w:val="DefaultParagraphFont"/>
    <w:uiPriority w:val="99"/>
    <w:semiHidden/>
    <w:unhideWhenUsed/>
    <w:rsid w:val="00D9773D"/>
    <w:rPr>
      <w:sz w:val="16"/>
      <w:szCs w:val="16"/>
    </w:rPr>
  </w:style>
  <w:style w:type="paragraph" w:styleId="CommentText">
    <w:name w:val="annotation text"/>
    <w:basedOn w:val="Normal"/>
    <w:link w:val="CommentTextChar"/>
    <w:uiPriority w:val="99"/>
    <w:semiHidden/>
    <w:unhideWhenUsed/>
    <w:rsid w:val="00D9773D"/>
    <w:pPr>
      <w:spacing w:line="240" w:lineRule="auto"/>
    </w:pPr>
  </w:style>
  <w:style w:type="character" w:customStyle="1" w:styleId="CommentTextChar">
    <w:name w:val="Comment Text Char"/>
    <w:basedOn w:val="DefaultParagraphFont"/>
    <w:link w:val="CommentText"/>
    <w:uiPriority w:val="99"/>
    <w:semiHidden/>
    <w:rsid w:val="00D9773D"/>
  </w:style>
  <w:style w:type="paragraph" w:styleId="CommentSubject">
    <w:name w:val="annotation subject"/>
    <w:basedOn w:val="CommentText"/>
    <w:next w:val="CommentText"/>
    <w:link w:val="CommentSubjectChar"/>
    <w:uiPriority w:val="99"/>
    <w:semiHidden/>
    <w:unhideWhenUsed/>
    <w:rsid w:val="00D9773D"/>
    <w:rPr>
      <w:b/>
      <w:bCs/>
    </w:rPr>
  </w:style>
  <w:style w:type="character" w:customStyle="1" w:styleId="CommentSubjectChar">
    <w:name w:val="Comment Subject Char"/>
    <w:basedOn w:val="CommentTextChar"/>
    <w:link w:val="CommentSubject"/>
    <w:uiPriority w:val="99"/>
    <w:semiHidden/>
    <w:rsid w:val="00D977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307624">
      <w:bodyDiv w:val="1"/>
      <w:marLeft w:val="0"/>
      <w:marRight w:val="0"/>
      <w:marTop w:val="0"/>
      <w:marBottom w:val="0"/>
      <w:divBdr>
        <w:top w:val="none" w:sz="0" w:space="0" w:color="auto"/>
        <w:left w:val="none" w:sz="0" w:space="0" w:color="auto"/>
        <w:bottom w:val="none" w:sz="0" w:space="0" w:color="auto"/>
        <w:right w:val="none" w:sz="0" w:space="0" w:color="auto"/>
      </w:divBdr>
      <w:divsChild>
        <w:div w:id="27486433">
          <w:marLeft w:val="0"/>
          <w:marRight w:val="0"/>
          <w:marTop w:val="0"/>
          <w:marBottom w:val="0"/>
          <w:divBdr>
            <w:top w:val="none" w:sz="0" w:space="0" w:color="auto"/>
            <w:left w:val="none" w:sz="0" w:space="0" w:color="auto"/>
            <w:bottom w:val="none" w:sz="0" w:space="0" w:color="auto"/>
            <w:right w:val="none" w:sz="0" w:space="0" w:color="auto"/>
          </w:divBdr>
        </w:div>
        <w:div w:id="259870671">
          <w:marLeft w:val="0"/>
          <w:marRight w:val="0"/>
          <w:marTop w:val="0"/>
          <w:marBottom w:val="0"/>
          <w:divBdr>
            <w:top w:val="none" w:sz="0" w:space="0" w:color="auto"/>
            <w:left w:val="none" w:sz="0" w:space="0" w:color="auto"/>
            <w:bottom w:val="none" w:sz="0" w:space="0" w:color="auto"/>
            <w:right w:val="none" w:sz="0" w:space="0" w:color="auto"/>
          </w:divBdr>
        </w:div>
        <w:div w:id="530142605">
          <w:marLeft w:val="0"/>
          <w:marRight w:val="0"/>
          <w:marTop w:val="0"/>
          <w:marBottom w:val="0"/>
          <w:divBdr>
            <w:top w:val="none" w:sz="0" w:space="0" w:color="auto"/>
            <w:left w:val="none" w:sz="0" w:space="0" w:color="auto"/>
            <w:bottom w:val="none" w:sz="0" w:space="0" w:color="auto"/>
            <w:right w:val="none" w:sz="0" w:space="0" w:color="auto"/>
          </w:divBdr>
        </w:div>
        <w:div w:id="766537597">
          <w:marLeft w:val="0"/>
          <w:marRight w:val="0"/>
          <w:marTop w:val="0"/>
          <w:marBottom w:val="0"/>
          <w:divBdr>
            <w:top w:val="none" w:sz="0" w:space="0" w:color="auto"/>
            <w:left w:val="none" w:sz="0" w:space="0" w:color="auto"/>
            <w:bottom w:val="none" w:sz="0" w:space="0" w:color="auto"/>
            <w:right w:val="none" w:sz="0" w:space="0" w:color="auto"/>
          </w:divBdr>
        </w:div>
        <w:div w:id="1323773510">
          <w:marLeft w:val="0"/>
          <w:marRight w:val="0"/>
          <w:marTop w:val="0"/>
          <w:marBottom w:val="0"/>
          <w:divBdr>
            <w:top w:val="none" w:sz="0" w:space="0" w:color="auto"/>
            <w:left w:val="none" w:sz="0" w:space="0" w:color="auto"/>
            <w:bottom w:val="none" w:sz="0" w:space="0" w:color="auto"/>
            <w:right w:val="none" w:sz="0" w:space="0" w:color="auto"/>
          </w:divBdr>
        </w:div>
        <w:div w:id="1969822739">
          <w:marLeft w:val="0"/>
          <w:marRight w:val="0"/>
          <w:marTop w:val="0"/>
          <w:marBottom w:val="0"/>
          <w:divBdr>
            <w:top w:val="none" w:sz="0" w:space="0" w:color="auto"/>
            <w:left w:val="none" w:sz="0" w:space="0" w:color="auto"/>
            <w:bottom w:val="none" w:sz="0" w:space="0" w:color="auto"/>
            <w:right w:val="none" w:sz="0" w:space="0" w:color="auto"/>
          </w:divBdr>
        </w:div>
        <w:div w:id="2090610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F2374B5415E5459973FA581E5B02FE" ma:contentTypeVersion="5" ma:contentTypeDescription="Create a new document." ma:contentTypeScope="" ma:versionID="609250c9cf6bfa76af206698275a51be">
  <xsd:schema xmlns:xsd="http://www.w3.org/2001/XMLSchema" xmlns:xs="http://www.w3.org/2001/XMLSchema" xmlns:p="http://schemas.microsoft.com/office/2006/metadata/properties" xmlns:ns2="13c487bb-f0f5-4c47-a12d-df2dc1fe5aff" xmlns:ns3="7696cab6-126f-4b84-9f82-516d3048855b" targetNamespace="http://schemas.microsoft.com/office/2006/metadata/properties" ma:root="true" ma:fieldsID="a75941f7cab4b53ae16624401c74ee85" ns2:_="" ns3:_="">
    <xsd:import namespace="13c487bb-f0f5-4c47-a12d-df2dc1fe5aff"/>
    <xsd:import namespace="7696cab6-126f-4b84-9f82-516d304885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487bb-f0f5-4c47-a12d-df2dc1fe5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96cab6-126f-4b84-9f82-516d304885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287EEE-6913-4532-AE5F-16BF9F04733C}"/>
</file>

<file path=customXml/itemProps2.xml><?xml version="1.0" encoding="utf-8"?>
<ds:datastoreItem xmlns:ds="http://schemas.openxmlformats.org/officeDocument/2006/customXml" ds:itemID="{7D51FD8E-54D4-42B4-8C63-AD684D8B5397}"/>
</file>

<file path=customXml/itemProps3.xml><?xml version="1.0" encoding="utf-8"?>
<ds:datastoreItem xmlns:ds="http://schemas.openxmlformats.org/officeDocument/2006/customXml" ds:itemID="{02B9A179-4C17-4410-B61E-6E4FDF2D84D8}"/>
</file>

<file path=docProps/app.xml><?xml version="1.0" encoding="utf-8"?>
<Properties xmlns="http://schemas.openxmlformats.org/officeDocument/2006/extended-properties" xmlns:vt="http://schemas.openxmlformats.org/officeDocument/2006/docPropsVTypes">
  <Template>Normal.dotm</Template>
  <TotalTime>5</TotalTime>
  <Pages>10</Pages>
  <Words>2749</Words>
  <Characters>15675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Barber</dc:creator>
  <cp:keywords/>
  <dc:description/>
  <cp:lastModifiedBy>Ben Du Feu</cp:lastModifiedBy>
  <cp:revision>3</cp:revision>
  <dcterms:created xsi:type="dcterms:W3CDTF">2023-06-06T06:54:00Z</dcterms:created>
  <dcterms:modified xsi:type="dcterms:W3CDTF">2023-06-06T07:00:00Z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0x01010099F2374B5415E5459973FA581E5B02FE</vt:lpwstr>
  </property>
</Properties>
</file>