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8433" w14:textId="184017A3" w:rsidR="00556DA6" w:rsidRDefault="00277D84" w:rsidP="00277D84">
      <w:pPr>
        <w:rPr>
          <w:b/>
        </w:rPr>
      </w:pPr>
      <w:r>
        <w:rPr>
          <w:noProof/>
        </w:rPr>
        <w:drawing>
          <wp:inline distT="0" distB="0" distL="0" distR="0" wp14:anchorId="52DB047F" wp14:editId="30B80B60">
            <wp:extent cx="2136140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F0A">
        <w:rPr>
          <w:b/>
        </w:rPr>
        <w:tab/>
        <w:t xml:space="preserve">          </w:t>
      </w:r>
      <w:r w:rsidR="00CC7F0A">
        <w:rPr>
          <w:noProof/>
        </w:rPr>
        <w:drawing>
          <wp:inline distT="0" distB="0" distL="0" distR="0" wp14:anchorId="6DD77BEA" wp14:editId="7EB9A695">
            <wp:extent cx="1170305" cy="1448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C7F0A">
        <w:rPr>
          <w:b/>
        </w:rPr>
        <w:t xml:space="preserve"> </w:t>
      </w:r>
    </w:p>
    <w:p w14:paraId="3CCDD213" w14:textId="77777777" w:rsidR="00CC7F0A" w:rsidRDefault="00CC7F0A" w:rsidP="007F6245">
      <w:pPr>
        <w:spacing w:after="120"/>
        <w:jc w:val="center"/>
        <w:rPr>
          <w:b/>
        </w:rPr>
      </w:pPr>
    </w:p>
    <w:p w14:paraId="1514B4C5" w14:textId="68EFAC94" w:rsidR="005933BC" w:rsidRDefault="007F6245" w:rsidP="007F6245">
      <w:pPr>
        <w:spacing w:after="120"/>
        <w:jc w:val="center"/>
        <w:rPr>
          <w:b/>
        </w:rPr>
      </w:pPr>
      <w:r>
        <w:rPr>
          <w:b/>
        </w:rPr>
        <w:t>Greater Cambridge J</w:t>
      </w:r>
      <w:r w:rsidR="00556DA6">
        <w:rPr>
          <w:b/>
        </w:rPr>
        <w:t xml:space="preserve">oint </w:t>
      </w:r>
      <w:r w:rsidR="005933BC">
        <w:rPr>
          <w:b/>
        </w:rPr>
        <w:t>Planning Agents Forum</w:t>
      </w:r>
    </w:p>
    <w:p w14:paraId="6209E55D" w14:textId="4834CF50" w:rsidR="005933BC" w:rsidRDefault="00556DA6" w:rsidP="007F6245">
      <w:pPr>
        <w:spacing w:after="120"/>
        <w:jc w:val="center"/>
        <w:rPr>
          <w:b/>
        </w:rPr>
      </w:pPr>
      <w:r>
        <w:rPr>
          <w:b/>
          <w:bCs/>
        </w:rPr>
        <w:t>6</w:t>
      </w:r>
      <w:r w:rsidRPr="00556DA6">
        <w:rPr>
          <w:b/>
          <w:bCs/>
          <w:vertAlign w:val="superscript"/>
        </w:rPr>
        <w:t>th</w:t>
      </w:r>
      <w:r>
        <w:rPr>
          <w:b/>
          <w:bCs/>
        </w:rPr>
        <w:t xml:space="preserve"> February 2017</w:t>
      </w:r>
    </w:p>
    <w:p w14:paraId="320A20EF" w14:textId="77777777" w:rsidR="00BB7338" w:rsidRDefault="00BB7338" w:rsidP="007F6245">
      <w:pPr>
        <w:spacing w:after="120"/>
        <w:jc w:val="center"/>
        <w:rPr>
          <w:b/>
        </w:rPr>
      </w:pPr>
      <w:r>
        <w:rPr>
          <w:b/>
        </w:rPr>
        <w:t>South Cambridgeshire Hall, Cambourne</w:t>
      </w:r>
    </w:p>
    <w:p w14:paraId="42CBC78D" w14:textId="410C7EC9" w:rsidR="005933BC" w:rsidRDefault="00556DA6" w:rsidP="007F6245">
      <w:pPr>
        <w:spacing w:after="120"/>
        <w:jc w:val="center"/>
        <w:rPr>
          <w:b/>
        </w:rPr>
      </w:pPr>
      <w:r>
        <w:rPr>
          <w:b/>
        </w:rPr>
        <w:t>8.30am – 10</w:t>
      </w:r>
      <w:r w:rsidR="005933BC">
        <w:rPr>
          <w:b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959"/>
        <w:gridCol w:w="8283"/>
      </w:tblGrid>
      <w:tr w:rsidR="00BD776C" w14:paraId="2A6813D7" w14:textId="77777777" w:rsidTr="688A538A">
        <w:tc>
          <w:tcPr>
            <w:tcW w:w="959" w:type="dxa"/>
          </w:tcPr>
          <w:p w14:paraId="6900BE68" w14:textId="77777777" w:rsidR="00BD776C" w:rsidRDefault="00BD776C" w:rsidP="00BD776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283" w:type="dxa"/>
          </w:tcPr>
          <w:p w14:paraId="6CCF44A8" w14:textId="77777777" w:rsidR="00BD776C" w:rsidRDefault="00BD776C" w:rsidP="00BD776C">
            <w:pPr>
              <w:rPr>
                <w:b/>
              </w:rPr>
            </w:pPr>
            <w:r>
              <w:rPr>
                <w:b/>
              </w:rPr>
              <w:t>Welcome and introductions</w:t>
            </w:r>
          </w:p>
          <w:p w14:paraId="04C580EF" w14:textId="77777777" w:rsidR="00BD776C" w:rsidRDefault="00BD776C" w:rsidP="00BD776C">
            <w:pPr>
              <w:rPr>
                <w:b/>
              </w:rPr>
            </w:pPr>
          </w:p>
          <w:p w14:paraId="1768A935" w14:textId="34C1AEE9" w:rsidR="00556DA6" w:rsidRPr="00556DA6" w:rsidRDefault="00556DA6" w:rsidP="00BD776C">
            <w:r w:rsidRPr="00556DA6">
              <w:t>Cllr Turner</w:t>
            </w:r>
            <w:r>
              <w:t xml:space="preserve">, Planning Portfolio Holder, SCDC </w:t>
            </w:r>
            <w:r w:rsidRPr="00556DA6">
              <w:t xml:space="preserve"> introduced himself and </w:t>
            </w:r>
            <w:r w:rsidR="00AB0F8B">
              <w:t xml:space="preserve">explained chairing the meeting will alternate between himself and Cllr </w:t>
            </w:r>
            <w:proofErr w:type="spellStart"/>
            <w:r w:rsidR="00AB0F8B">
              <w:t>Blencowe</w:t>
            </w:r>
            <w:proofErr w:type="spellEnd"/>
            <w:r w:rsidR="00AB0F8B">
              <w:t>.  T</w:t>
            </w:r>
            <w:r w:rsidRPr="00556DA6">
              <w:t>he following introductions were made.</w:t>
            </w:r>
          </w:p>
          <w:p w14:paraId="15FF7F18" w14:textId="118057F2" w:rsidR="00556DA6" w:rsidRPr="00556DA6" w:rsidRDefault="00556DA6" w:rsidP="00BD776C">
            <w:r w:rsidRPr="00556DA6">
              <w:t>Sarah Dyer –</w:t>
            </w:r>
            <w:r w:rsidR="007F6245">
              <w:t xml:space="preserve"> City Development Manager (Cambridge)</w:t>
            </w:r>
          </w:p>
          <w:p w14:paraId="22B1F076" w14:textId="55F4201A" w:rsidR="00556DA6" w:rsidRPr="00556DA6" w:rsidRDefault="00556DA6" w:rsidP="00BD776C">
            <w:r w:rsidRPr="00556DA6">
              <w:t>Sharon Brown –</w:t>
            </w:r>
            <w:r w:rsidR="007F6245">
              <w:t xml:space="preserve"> New Neighbourhoods Development Manager (Cambridge)</w:t>
            </w:r>
          </w:p>
          <w:p w14:paraId="7E8AFBB2" w14:textId="2DDF678B" w:rsidR="00556DA6" w:rsidRPr="00556DA6" w:rsidRDefault="00556DA6" w:rsidP="00BD776C">
            <w:r w:rsidRPr="00556DA6">
              <w:t>Jane Green – Head of New Communities (SCDC)</w:t>
            </w:r>
          </w:p>
          <w:p w14:paraId="6AD7C78D" w14:textId="458C2E77" w:rsidR="00556DA6" w:rsidRPr="00556DA6" w:rsidRDefault="00556DA6" w:rsidP="00BD776C">
            <w:r w:rsidRPr="00556DA6">
              <w:t>Caroline Hunt – Planning Policy Manager (SCDC)</w:t>
            </w:r>
          </w:p>
          <w:p w14:paraId="415AD866" w14:textId="6761EC81" w:rsidR="00556DA6" w:rsidRPr="00556DA6" w:rsidRDefault="00556DA6" w:rsidP="00BD776C">
            <w:r w:rsidRPr="00556DA6">
              <w:t>Sara Saunders – Planning Policy Manager (Cambridge)</w:t>
            </w:r>
          </w:p>
          <w:p w14:paraId="681385A7" w14:textId="77777777" w:rsidR="007F6245" w:rsidRPr="00556DA6" w:rsidRDefault="007F6245" w:rsidP="007F6245">
            <w:r w:rsidRPr="00556DA6">
              <w:t>Bridget Fairley – Executive Support Manager (SCDC)</w:t>
            </w:r>
          </w:p>
          <w:p w14:paraId="4DBCA027" w14:textId="77777777" w:rsidR="00B44096" w:rsidRDefault="00B44096" w:rsidP="00556DA6"/>
          <w:p w14:paraId="5858D1B5" w14:textId="3370D1A3" w:rsidR="007F6245" w:rsidRPr="007F6245" w:rsidRDefault="007F6245" w:rsidP="00556DA6">
            <w:pPr>
              <w:rPr>
                <w:b/>
              </w:rPr>
            </w:pPr>
            <w:r w:rsidRPr="007F6245">
              <w:rPr>
                <w:b/>
              </w:rPr>
              <w:t>Apologies</w:t>
            </w:r>
          </w:p>
          <w:p w14:paraId="7F92CD3A" w14:textId="77777777" w:rsidR="007F6245" w:rsidRDefault="007F6245" w:rsidP="00556DA6">
            <w:r>
              <w:t>Stephen Kelly – Joint Director Planning and Economic Development</w:t>
            </w:r>
          </w:p>
          <w:p w14:paraId="6E183FD5" w14:textId="594BB230" w:rsidR="007F6245" w:rsidRDefault="007F6245" w:rsidP="00556DA6">
            <w:r>
              <w:t>Julie Baird – Head of Development Management</w:t>
            </w:r>
            <w:r w:rsidR="006339B1">
              <w:t xml:space="preserve"> (SCDC)</w:t>
            </w:r>
          </w:p>
          <w:p w14:paraId="12E4894A" w14:textId="669B47A4" w:rsidR="007F6245" w:rsidRPr="00631ADF" w:rsidRDefault="007F6245" w:rsidP="00556DA6"/>
        </w:tc>
      </w:tr>
      <w:tr w:rsidR="00BD776C" w14:paraId="5806BD74" w14:textId="77777777" w:rsidTr="688A538A">
        <w:tc>
          <w:tcPr>
            <w:tcW w:w="959" w:type="dxa"/>
          </w:tcPr>
          <w:p w14:paraId="67A2B3C9" w14:textId="3355C5BE" w:rsidR="00BD776C" w:rsidRDefault="00631ADF" w:rsidP="00BD776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283" w:type="dxa"/>
          </w:tcPr>
          <w:p w14:paraId="19C8F402" w14:textId="4121C016" w:rsidR="00BB7338" w:rsidRPr="008F0BDC" w:rsidRDefault="008F0BDC" w:rsidP="007F6245">
            <w:pPr>
              <w:rPr>
                <w:b/>
              </w:rPr>
            </w:pPr>
            <w:r w:rsidRPr="008F0BDC">
              <w:rPr>
                <w:b/>
              </w:rPr>
              <w:t xml:space="preserve">Notes of previous </w:t>
            </w:r>
            <w:r>
              <w:rPr>
                <w:b/>
              </w:rPr>
              <w:t xml:space="preserve">Forum </w:t>
            </w:r>
            <w:r w:rsidRPr="008F0BDC">
              <w:rPr>
                <w:b/>
              </w:rPr>
              <w:t>meeting</w:t>
            </w:r>
            <w:r>
              <w:rPr>
                <w:b/>
              </w:rPr>
              <w:t>s</w:t>
            </w:r>
            <w:r w:rsidRPr="008F0BDC">
              <w:rPr>
                <w:b/>
              </w:rPr>
              <w:t xml:space="preserve"> and matters arising</w:t>
            </w:r>
          </w:p>
          <w:p w14:paraId="1C34395A" w14:textId="77777777" w:rsidR="008F0BDC" w:rsidRDefault="008F0BDC" w:rsidP="007F6245"/>
          <w:p w14:paraId="155FF5F5" w14:textId="46D2EE7C" w:rsidR="008F0BDC" w:rsidRDefault="008F0BDC" w:rsidP="007F6245">
            <w:r>
              <w:t>No further matters were raised.</w:t>
            </w:r>
          </w:p>
          <w:p w14:paraId="229B1E12" w14:textId="638F78DF" w:rsidR="007F6245" w:rsidRPr="00631ADF" w:rsidRDefault="007F6245" w:rsidP="007F6245"/>
        </w:tc>
      </w:tr>
      <w:tr w:rsidR="00BD776C" w14:paraId="14F94882" w14:textId="77777777" w:rsidTr="688A538A">
        <w:tc>
          <w:tcPr>
            <w:tcW w:w="959" w:type="dxa"/>
          </w:tcPr>
          <w:p w14:paraId="06EB6324" w14:textId="1A8903B5" w:rsidR="00BD776C" w:rsidRDefault="00BB7338" w:rsidP="00BD776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283" w:type="dxa"/>
          </w:tcPr>
          <w:p w14:paraId="2513EF27" w14:textId="545D4CA6" w:rsidR="00254151" w:rsidRPr="008F0BDC" w:rsidRDefault="008F0BDC" w:rsidP="007F6245">
            <w:pPr>
              <w:rPr>
                <w:b/>
              </w:rPr>
            </w:pPr>
            <w:r>
              <w:rPr>
                <w:b/>
              </w:rPr>
              <w:t>Planning Shared Service u</w:t>
            </w:r>
            <w:r w:rsidRPr="008F0BDC">
              <w:rPr>
                <w:b/>
              </w:rPr>
              <w:t>pdate</w:t>
            </w:r>
          </w:p>
          <w:p w14:paraId="5A7A8520" w14:textId="77777777" w:rsidR="008F0BDC" w:rsidRDefault="008F0BDC" w:rsidP="007F6245"/>
          <w:p w14:paraId="6C1409C1" w14:textId="701D6D2C" w:rsidR="006339B1" w:rsidRDefault="006339B1" w:rsidP="006339B1">
            <w:r>
              <w:t xml:space="preserve">Greater Cambridge will bring together Cambridge and South Cambridgeshire planning departments.  There are already shared services </w:t>
            </w:r>
            <w:r w:rsidR="00BF5CBA">
              <w:t xml:space="preserve">involving </w:t>
            </w:r>
            <w:r>
              <w:t xml:space="preserve">Legal/IT/Waste.  </w:t>
            </w:r>
          </w:p>
          <w:p w14:paraId="13BEB532" w14:textId="57C726C0" w:rsidR="006339B1" w:rsidRDefault="006339B1" w:rsidP="006339B1">
            <w:r>
              <w:t>A Shared Service Project Board has been formed to provide programme management support with 4 objectives:</w:t>
            </w:r>
          </w:p>
          <w:p w14:paraId="744F7FA0" w14:textId="26D661EF" w:rsidR="006339B1" w:rsidRDefault="00135B45" w:rsidP="006339B1">
            <w:r>
              <w:t>1.  Create and deliver</w:t>
            </w:r>
            <w:r w:rsidR="006339B1">
              <w:t xml:space="preserve"> </w:t>
            </w:r>
            <w:r>
              <w:t xml:space="preserve">an </w:t>
            </w:r>
            <w:r w:rsidR="006339B1">
              <w:t xml:space="preserve">effective programme for Greater Cambridge. </w:t>
            </w:r>
          </w:p>
          <w:p w14:paraId="163A0C1E" w14:textId="38EB203A" w:rsidR="006339B1" w:rsidRDefault="006339B1" w:rsidP="006339B1">
            <w:r>
              <w:t>2.  One planning service</w:t>
            </w:r>
            <w:r w:rsidR="00135B45">
              <w:t xml:space="preserve"> to b</w:t>
            </w:r>
            <w:r>
              <w:t>uild capability</w:t>
            </w:r>
            <w:r w:rsidR="00135B45">
              <w:t xml:space="preserve">. </w:t>
            </w:r>
            <w:r>
              <w:t xml:space="preserve"> </w:t>
            </w:r>
          </w:p>
          <w:p w14:paraId="2BFBCDCC" w14:textId="2F4010FC" w:rsidR="006339B1" w:rsidRDefault="006339B1" w:rsidP="006339B1">
            <w:r>
              <w:t>3.</w:t>
            </w:r>
            <w:r w:rsidR="0030608D">
              <w:t xml:space="preserve"> </w:t>
            </w:r>
            <w:r w:rsidR="00135B45">
              <w:t xml:space="preserve"> Professionalism, high quality outcomes.</w:t>
            </w:r>
          </w:p>
          <w:p w14:paraId="7612C314" w14:textId="447E5491" w:rsidR="006339B1" w:rsidRDefault="006339B1" w:rsidP="006339B1">
            <w:r>
              <w:t xml:space="preserve">4. </w:t>
            </w:r>
            <w:r w:rsidR="007F6F5A">
              <w:t xml:space="preserve"> </w:t>
            </w:r>
            <w:r w:rsidR="00135B45">
              <w:t>Alignment of processes to streamline service and work</w:t>
            </w:r>
            <w:r w:rsidR="00CF1AC2">
              <w:t xml:space="preserve"> </w:t>
            </w:r>
            <w:r w:rsidR="00135B45">
              <w:t>streams.</w:t>
            </w:r>
          </w:p>
          <w:p w14:paraId="4BEFA347" w14:textId="086A9364" w:rsidR="006339B1" w:rsidRDefault="00135B45" w:rsidP="006339B1">
            <w:r>
              <w:t xml:space="preserve">A revised pre-app charging scheme will be implemented as a priority with the same </w:t>
            </w:r>
            <w:r w:rsidR="00163328">
              <w:t>fee</w:t>
            </w:r>
            <w:r>
              <w:t xml:space="preserve"> across both Councils.</w:t>
            </w:r>
          </w:p>
          <w:p w14:paraId="3FCAB335" w14:textId="7BA52A95" w:rsidR="00BF5CBA" w:rsidRDefault="00BF5CBA" w:rsidP="006339B1">
            <w:r>
              <w:t xml:space="preserve">Agents requested that timescales for dealing with applications were consistent and stated that the </w:t>
            </w:r>
            <w:r w:rsidR="006339B1">
              <w:t>C</w:t>
            </w:r>
            <w:r w:rsidR="00CF1AC2">
              <w:t>ambridge</w:t>
            </w:r>
            <w:r w:rsidR="006339B1">
              <w:t xml:space="preserve"> Planning team </w:t>
            </w:r>
            <w:r>
              <w:t xml:space="preserve">were </w:t>
            </w:r>
            <w:r w:rsidR="00163328">
              <w:t xml:space="preserve">generally </w:t>
            </w:r>
            <w:r w:rsidR="00135B45">
              <w:t>quicker</w:t>
            </w:r>
            <w:r w:rsidR="006339B1">
              <w:t xml:space="preserve"> in responding</w:t>
            </w:r>
            <w:r w:rsidR="00135B45">
              <w:t xml:space="preserve"> to emails and phone calls</w:t>
            </w:r>
            <w:r w:rsidR="006339B1">
              <w:t xml:space="preserve">.  </w:t>
            </w:r>
          </w:p>
          <w:p w14:paraId="6A616C0B" w14:textId="793E7154" w:rsidR="006339B1" w:rsidRDefault="00163328" w:rsidP="006339B1">
            <w:r>
              <w:t xml:space="preserve">One aim of </w:t>
            </w:r>
            <w:r w:rsidR="00CF1AC2">
              <w:t>Greater Cambridge</w:t>
            </w:r>
            <w:r w:rsidR="00BF5CBA">
              <w:t xml:space="preserve"> </w:t>
            </w:r>
            <w:r>
              <w:t xml:space="preserve">is </w:t>
            </w:r>
            <w:r w:rsidR="00BF5CBA">
              <w:t xml:space="preserve">to </w:t>
            </w:r>
            <w:r w:rsidR="00135B45">
              <w:t>identify</w:t>
            </w:r>
            <w:r w:rsidR="006339B1">
              <w:t xml:space="preserve"> strengths and weaknesses</w:t>
            </w:r>
            <w:r w:rsidR="00135B45">
              <w:t xml:space="preserve"> from both Councils and </w:t>
            </w:r>
            <w:r w:rsidR="006339B1">
              <w:t>amalgamate</w:t>
            </w:r>
            <w:r w:rsidR="00BF5CBA">
              <w:t xml:space="preserve"> the</w:t>
            </w:r>
            <w:r w:rsidR="006339B1">
              <w:t xml:space="preserve"> best from each department</w:t>
            </w:r>
            <w:r w:rsidR="00BF5CBA">
              <w:t xml:space="preserve"> with a focus </w:t>
            </w:r>
            <w:r w:rsidR="006339B1">
              <w:t xml:space="preserve">on performance.  </w:t>
            </w:r>
          </w:p>
          <w:p w14:paraId="4366052F" w14:textId="5859E3BB" w:rsidR="008F0BDC" w:rsidRDefault="006339B1" w:rsidP="007F6F5A">
            <w:r>
              <w:lastRenderedPageBreak/>
              <w:t>Will move towards one planning service with one validation team.</w:t>
            </w:r>
            <w:r w:rsidR="00CF1AC2">
              <w:t xml:space="preserve">  L</w:t>
            </w:r>
            <w:r>
              <w:t xml:space="preserve">ooking at learning from other shared services and learning from them.  </w:t>
            </w:r>
          </w:p>
          <w:p w14:paraId="110AFF97" w14:textId="2320FBBB" w:rsidR="007F6F5A" w:rsidRPr="00990D4E" w:rsidRDefault="007F6F5A" w:rsidP="007F6F5A"/>
        </w:tc>
      </w:tr>
      <w:tr w:rsidR="002A64CE" w14:paraId="70193D9D" w14:textId="77777777" w:rsidTr="688A538A">
        <w:tc>
          <w:tcPr>
            <w:tcW w:w="959" w:type="dxa"/>
          </w:tcPr>
          <w:p w14:paraId="617536A7" w14:textId="48D2CA67" w:rsidR="002A64CE" w:rsidRDefault="002A64CE" w:rsidP="00BD776C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8283" w:type="dxa"/>
          </w:tcPr>
          <w:p w14:paraId="489CC293" w14:textId="20C6A794" w:rsidR="00AC598D" w:rsidRPr="008F0BDC" w:rsidRDefault="008F0BDC" w:rsidP="007F6245">
            <w:pPr>
              <w:rPr>
                <w:b/>
                <w:bCs/>
              </w:rPr>
            </w:pPr>
            <w:r w:rsidRPr="008F0BDC">
              <w:rPr>
                <w:b/>
                <w:bCs/>
              </w:rPr>
              <w:t>Local Plan Examination update</w:t>
            </w:r>
          </w:p>
          <w:p w14:paraId="40E15D57" w14:textId="77777777" w:rsidR="008F0BDC" w:rsidRDefault="008F0BDC" w:rsidP="007F6245">
            <w:pPr>
              <w:rPr>
                <w:bCs/>
              </w:rPr>
            </w:pPr>
          </w:p>
          <w:p w14:paraId="653028FE" w14:textId="6B8E9149" w:rsidR="007F6F5A" w:rsidRDefault="007F6F5A" w:rsidP="007F6F5A">
            <w:r>
              <w:t>Have been in examination for 3 years.  Currently waiting for the last programme of hearings which will hopefully be completed in summer and adopted by the end of the year. In the middle of South Cambs hearings – housing policies, community and environment policies. End of March will look at strategic sites including rural area</w:t>
            </w:r>
            <w:r w:rsidR="00163328">
              <w:t>s</w:t>
            </w:r>
            <w:r>
              <w:t xml:space="preserve"> and omission sites.  </w:t>
            </w:r>
          </w:p>
          <w:p w14:paraId="67C83AC4" w14:textId="79D53399" w:rsidR="007F6F5A" w:rsidRDefault="00CF1AC2" w:rsidP="007F6F5A">
            <w:r>
              <w:t>Are j</w:t>
            </w:r>
            <w:r w:rsidR="007F6F5A">
              <w:t xml:space="preserve">oint issues to also look at with Inspectors moving forwards.  City Deal has placed a commitment in producing a joint local plan in 2019. </w:t>
            </w:r>
          </w:p>
          <w:p w14:paraId="667AD37C" w14:textId="0902BBF4" w:rsidR="007F6F5A" w:rsidRDefault="007F6F5A" w:rsidP="007F6F5A">
            <w:r>
              <w:t>Cambridge student accommodation response has been submitted to inspectors.</w:t>
            </w:r>
          </w:p>
          <w:p w14:paraId="68BE85A0" w14:textId="0BE9E10A" w:rsidR="008F0BDC" w:rsidRPr="002A64CE" w:rsidRDefault="008F0BDC" w:rsidP="007F6245">
            <w:pPr>
              <w:rPr>
                <w:bCs/>
              </w:rPr>
            </w:pPr>
          </w:p>
        </w:tc>
      </w:tr>
      <w:tr w:rsidR="00BD776C" w14:paraId="676B4E2E" w14:textId="77777777" w:rsidTr="688A538A">
        <w:tc>
          <w:tcPr>
            <w:tcW w:w="959" w:type="dxa"/>
          </w:tcPr>
          <w:p w14:paraId="7E127C52" w14:textId="25A5B10A" w:rsidR="00BD776C" w:rsidRDefault="00502982" w:rsidP="00BD776C">
            <w:pPr>
              <w:rPr>
                <w:b/>
              </w:rPr>
            </w:pPr>
            <w:r>
              <w:rPr>
                <w:b/>
              </w:rPr>
              <w:t>5</w:t>
            </w:r>
            <w:r w:rsidR="00BB7338">
              <w:rPr>
                <w:b/>
              </w:rPr>
              <w:t>.</w:t>
            </w:r>
          </w:p>
        </w:tc>
        <w:tc>
          <w:tcPr>
            <w:tcW w:w="8283" w:type="dxa"/>
          </w:tcPr>
          <w:p w14:paraId="6157D026" w14:textId="23CEDE6A" w:rsidR="688A538A" w:rsidRPr="008F0BDC" w:rsidRDefault="008F0BDC" w:rsidP="688A538A">
            <w:pPr>
              <w:rPr>
                <w:b/>
              </w:rPr>
            </w:pPr>
            <w:r w:rsidRPr="008F0BDC">
              <w:rPr>
                <w:b/>
              </w:rPr>
              <w:t>Questions raised by Forum members</w:t>
            </w:r>
          </w:p>
          <w:p w14:paraId="605AFD70" w14:textId="77777777" w:rsidR="008F0BDC" w:rsidRDefault="008F0BDC" w:rsidP="688A538A"/>
          <w:p w14:paraId="4CCB8D27" w14:textId="58E64B60" w:rsidR="002B506B" w:rsidRDefault="002B506B" w:rsidP="002B506B">
            <w:pPr>
              <w:pStyle w:val="ListParagraph"/>
              <w:numPr>
                <w:ilvl w:val="0"/>
                <w:numId w:val="4"/>
              </w:numPr>
            </w:pPr>
            <w:r>
              <w:t xml:space="preserve">SCDC and City urban design review panels </w:t>
            </w:r>
            <w:r w:rsidR="00474BDD">
              <w:t>- c</w:t>
            </w:r>
            <w:r>
              <w:t xml:space="preserve">larified that there are 3 panels – 1 for strategic sites and 2 design panels.  </w:t>
            </w:r>
            <w:r w:rsidR="008F04DF">
              <w:t>Will be an a</w:t>
            </w:r>
            <w:r>
              <w:t>lignment of processes</w:t>
            </w:r>
            <w:r w:rsidR="008F04DF">
              <w:t xml:space="preserve"> but is not a priority and will be covered in the</w:t>
            </w:r>
            <w:r>
              <w:t xml:space="preserve"> 2nd tranche.  </w:t>
            </w:r>
          </w:p>
          <w:p w14:paraId="7E14730D" w14:textId="4317EFAB" w:rsidR="002B506B" w:rsidRDefault="008F04DF" w:rsidP="002B506B">
            <w:pPr>
              <w:pStyle w:val="ListParagraph"/>
              <w:numPr>
                <w:ilvl w:val="0"/>
                <w:numId w:val="4"/>
              </w:numPr>
            </w:pPr>
            <w:r>
              <w:t xml:space="preserve">Staffing – </w:t>
            </w:r>
            <w:r w:rsidR="002B506B">
              <w:t>structure chart</w:t>
            </w:r>
            <w:r>
              <w:t>s were circulated</w:t>
            </w:r>
            <w:r w:rsidR="002B506B">
              <w:t xml:space="preserve">.  </w:t>
            </w:r>
            <w:r>
              <w:t>SCDC b</w:t>
            </w:r>
            <w:r w:rsidR="002B506B">
              <w:t>ack log te</w:t>
            </w:r>
            <w:r>
              <w:t>am successfully reduced number of outstanding cases</w:t>
            </w:r>
            <w:r w:rsidR="002B506B">
              <w:t>.  Wa</w:t>
            </w:r>
            <w:r>
              <w:t>iting to hear outcome of bids for additional resources.</w:t>
            </w:r>
          </w:p>
          <w:p w14:paraId="080472F0" w14:textId="08524492" w:rsidR="002B506B" w:rsidRDefault="002B506B" w:rsidP="002B506B">
            <w:pPr>
              <w:pStyle w:val="ListParagraph"/>
              <w:numPr>
                <w:ilvl w:val="0"/>
                <w:numId w:val="4"/>
              </w:numPr>
            </w:pPr>
            <w:r>
              <w:t>Heritage advice – 1.2 officers working on historic buildings</w:t>
            </w:r>
            <w:r w:rsidR="008F04DF">
              <w:t xml:space="preserve"> at SCDC</w:t>
            </w:r>
            <w:r>
              <w:t xml:space="preserve">. 0.5 post at Cambridge vacant. </w:t>
            </w:r>
          </w:p>
          <w:p w14:paraId="2DBA26CC" w14:textId="275DF965" w:rsidR="002B506B" w:rsidRDefault="002B506B" w:rsidP="002B506B">
            <w:pPr>
              <w:pStyle w:val="ListParagraph"/>
              <w:numPr>
                <w:ilvl w:val="0"/>
                <w:numId w:val="4"/>
              </w:numPr>
            </w:pPr>
            <w:r>
              <w:t>Update on planning apps on SCDC website –</w:t>
            </w:r>
            <w:r w:rsidR="00474BDD">
              <w:t xml:space="preserve"> Neighbour representations will be on website from next week.</w:t>
            </w:r>
          </w:p>
          <w:p w14:paraId="70268ADC" w14:textId="30541BE8" w:rsidR="00474BDD" w:rsidRDefault="002B506B" w:rsidP="00474BDD">
            <w:pPr>
              <w:pStyle w:val="ListParagraph"/>
              <w:numPr>
                <w:ilvl w:val="0"/>
                <w:numId w:val="4"/>
              </w:numPr>
            </w:pPr>
            <w:r>
              <w:t xml:space="preserve">Affordable housing – </w:t>
            </w:r>
            <w:r w:rsidR="00520239">
              <w:t>SCDC a</w:t>
            </w:r>
            <w:r w:rsidR="00474BDD">
              <w:t>dopted Local Pl</w:t>
            </w:r>
            <w:r w:rsidR="00163328">
              <w:t xml:space="preserve">an currently states 2 dwelling threshold </w:t>
            </w:r>
            <w:r w:rsidR="00474BDD">
              <w:t>however in practice using 3 dwelling</w:t>
            </w:r>
            <w:r w:rsidR="00163328">
              <w:t>s as</w:t>
            </w:r>
            <w:r w:rsidR="00474BDD">
              <w:t xml:space="preserve"> threshold and 40% target.  Inspector set out points around issue.  Local circumstances may justify different approach.  Invited Council to </w:t>
            </w:r>
            <w:r w:rsidR="00520239">
              <w:t>submit</w:t>
            </w:r>
            <w:r w:rsidR="00474BDD">
              <w:t xml:space="preserve"> comments on the issue. Will confirm </w:t>
            </w:r>
            <w:r w:rsidR="00163328">
              <w:t xml:space="preserve">SCDC </w:t>
            </w:r>
            <w:r w:rsidR="00474BDD">
              <w:t xml:space="preserve"> condition on submitted policy and position for live planning applications</w:t>
            </w:r>
            <w:r w:rsidR="00163328">
              <w:t xml:space="preserve"> in due course and will be available on the website.</w:t>
            </w:r>
            <w:r w:rsidR="00474BDD">
              <w:t xml:space="preserve">  Will look at inspectors findings but haven’t reached any conclusions. </w:t>
            </w:r>
            <w:r w:rsidR="0043457C">
              <w:t xml:space="preserve"> </w:t>
            </w:r>
            <w:r w:rsidR="00474BDD">
              <w:t xml:space="preserve">View </w:t>
            </w:r>
            <w:r w:rsidR="0043457C">
              <w:t xml:space="preserve">is </w:t>
            </w:r>
            <w:r w:rsidR="00474BDD">
              <w:t xml:space="preserve">different in </w:t>
            </w:r>
            <w:r w:rsidR="00163328">
              <w:t xml:space="preserve">some </w:t>
            </w:r>
            <w:r w:rsidR="00474BDD">
              <w:t xml:space="preserve">other Local Authorities as do not pay until 10 dwellings. </w:t>
            </w:r>
          </w:p>
          <w:p w14:paraId="7E1D414B" w14:textId="7E912B92" w:rsidR="00D31D33" w:rsidRDefault="00D31D33" w:rsidP="0181185E">
            <w:pPr>
              <w:rPr>
                <w:b/>
              </w:rPr>
            </w:pPr>
          </w:p>
        </w:tc>
      </w:tr>
      <w:tr w:rsidR="008F0BDC" w14:paraId="6A29973D" w14:textId="77777777" w:rsidTr="688A538A">
        <w:tc>
          <w:tcPr>
            <w:tcW w:w="959" w:type="dxa"/>
          </w:tcPr>
          <w:p w14:paraId="204CEE3D" w14:textId="589BEA4E" w:rsidR="008F0BDC" w:rsidRDefault="008F0BDC" w:rsidP="00BD776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283" w:type="dxa"/>
          </w:tcPr>
          <w:p w14:paraId="5FF07A9E" w14:textId="40149CED" w:rsidR="008F0BDC" w:rsidRDefault="008F0BDC" w:rsidP="688A538A">
            <w:pPr>
              <w:rPr>
                <w:b/>
              </w:rPr>
            </w:pPr>
            <w:r>
              <w:rPr>
                <w:b/>
              </w:rPr>
              <w:t>General Questions</w:t>
            </w:r>
          </w:p>
          <w:p w14:paraId="2DB36D8C" w14:textId="77777777" w:rsidR="008F0BDC" w:rsidRDefault="008F0BDC" w:rsidP="688A538A">
            <w:pPr>
              <w:rPr>
                <w:b/>
              </w:rPr>
            </w:pPr>
          </w:p>
          <w:p w14:paraId="577E606F" w14:textId="6113A3F6" w:rsidR="008F0BDC" w:rsidRPr="00F9068C" w:rsidRDefault="00F9068C" w:rsidP="00F9068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Issues regarding accessibility of officers.  On average 50 cases per officer in SCDC.  2700 - SCDC / 1400 – City per annum.  Cultural differences between Cambridge and SCDC in response times.  Suggested</w:t>
            </w:r>
            <w:r w:rsidR="00163328">
              <w:t xml:space="preserve"> there is autonomy for officers and confidence to be </w:t>
            </w:r>
            <w:r>
              <w:t xml:space="preserve">able to </w:t>
            </w:r>
            <w:r w:rsidR="00163328">
              <w:t>give their opinion</w:t>
            </w:r>
            <w:r>
              <w:t xml:space="preserve">.  Core hours for answering calls or report writing was suggested.  Some agents have found improvement </w:t>
            </w:r>
            <w:r w:rsidR="00163328">
              <w:t xml:space="preserve">in service </w:t>
            </w:r>
            <w:r>
              <w:t>but no back-up on holiday.  Happy to pay more for better service.  Recommended documents on website to reduce email/phone calls.</w:t>
            </w:r>
          </w:p>
          <w:p w14:paraId="43DC028B" w14:textId="25063C6A" w:rsidR="002A17C6" w:rsidRDefault="002A17C6" w:rsidP="002A17C6">
            <w:pPr>
              <w:pStyle w:val="ListParagraph"/>
              <w:numPr>
                <w:ilvl w:val="0"/>
                <w:numId w:val="5"/>
              </w:numPr>
            </w:pPr>
            <w:r>
              <w:t>Validation –</w:t>
            </w:r>
            <w:r w:rsidR="00163328">
              <w:t xml:space="preserve"> sometimes h</w:t>
            </w:r>
            <w:r>
              <w:t>ave to phone officer to find out what is wrong with application</w:t>
            </w:r>
            <w:r w:rsidR="00163328">
              <w:t xml:space="preserve"> as not always clear</w:t>
            </w:r>
            <w:r>
              <w:t xml:space="preserve">.  Email to explain issues instead of letter would be more efficient.  Sometimes the application does contain the requested information.  Validation </w:t>
            </w:r>
            <w:r w:rsidR="006778EB">
              <w:t>response times have improved at SCDC h</w:t>
            </w:r>
            <w:r>
              <w:t>owever there is a high level of incomplete applications.</w:t>
            </w:r>
          </w:p>
          <w:p w14:paraId="6FA4EFBC" w14:textId="2C2F135A" w:rsidR="002A17C6" w:rsidRDefault="002A17C6" w:rsidP="002A17C6">
            <w:pPr>
              <w:pStyle w:val="ListParagraph"/>
              <w:numPr>
                <w:ilvl w:val="0"/>
                <w:numId w:val="5"/>
              </w:numPr>
            </w:pPr>
            <w:r>
              <w:t>Appeal decisions used to measure quality of decisions.  Currently looking at how Planning Committee perform</w:t>
            </w:r>
            <w:r w:rsidR="006778EB">
              <w:t xml:space="preserve"> at SCDC</w:t>
            </w:r>
            <w:r>
              <w:t>.  Don’t have 5 year land supply. Inspectors will take this into account.</w:t>
            </w:r>
          </w:p>
          <w:p w14:paraId="5281A236" w14:textId="7B486461" w:rsidR="002A17C6" w:rsidRDefault="002A17C6" w:rsidP="002A17C6">
            <w:pPr>
              <w:pStyle w:val="ListParagraph"/>
              <w:numPr>
                <w:ilvl w:val="0"/>
                <w:numId w:val="5"/>
              </w:numPr>
            </w:pPr>
            <w:r>
              <w:t xml:space="preserve">No </w:t>
            </w:r>
            <w:r w:rsidR="006778EB">
              <w:t xml:space="preserve">SCDC </w:t>
            </w:r>
            <w:r>
              <w:t xml:space="preserve">Planning training timetabled until after elections.  Will include sustainability and 5 year land supply.  Planning Committee may go against officers </w:t>
            </w:r>
            <w:r>
              <w:lastRenderedPageBreak/>
              <w:t xml:space="preserve">recommendations. Training has been provided for Parish Councils in making decisions but will always be included as part of democratic process. Play valuable role in knowing what is happening in community. </w:t>
            </w:r>
          </w:p>
          <w:p w14:paraId="6453E512" w14:textId="77777777" w:rsidR="00321967" w:rsidRDefault="00321967" w:rsidP="002A17C6">
            <w:pPr>
              <w:pStyle w:val="ListParagraph"/>
              <w:numPr>
                <w:ilvl w:val="0"/>
                <w:numId w:val="5"/>
              </w:numPr>
            </w:pPr>
            <w:r>
              <w:t>Will look at length of time planning departments keep records as appears to be different in each Council.</w:t>
            </w:r>
          </w:p>
          <w:p w14:paraId="3728308E" w14:textId="27F16B60" w:rsidR="002A17C6" w:rsidRDefault="00321967" w:rsidP="002A17C6">
            <w:pPr>
              <w:pStyle w:val="ListParagraph"/>
              <w:numPr>
                <w:ilvl w:val="0"/>
                <w:numId w:val="5"/>
              </w:numPr>
            </w:pPr>
            <w:r>
              <w:t xml:space="preserve">In South Cambs have been 480 houses built </w:t>
            </w:r>
            <w:r w:rsidR="00CE2023">
              <w:t xml:space="preserve">in 2016 </w:t>
            </w:r>
            <w:r>
              <w:t xml:space="preserve">yet permission granted for more. </w:t>
            </w:r>
          </w:p>
          <w:p w14:paraId="26467497" w14:textId="77777777" w:rsidR="008F0BDC" w:rsidRDefault="008F0BDC" w:rsidP="688A538A">
            <w:pPr>
              <w:rPr>
                <w:b/>
              </w:rPr>
            </w:pPr>
          </w:p>
          <w:p w14:paraId="425C4E03" w14:textId="77777777" w:rsidR="008F0BDC" w:rsidRPr="008F0BDC" w:rsidRDefault="008F0BDC" w:rsidP="688A538A">
            <w:pPr>
              <w:rPr>
                <w:b/>
              </w:rPr>
            </w:pPr>
          </w:p>
        </w:tc>
      </w:tr>
      <w:tr w:rsidR="008F0BDC" w14:paraId="290D1475" w14:textId="77777777" w:rsidTr="688A538A">
        <w:tc>
          <w:tcPr>
            <w:tcW w:w="959" w:type="dxa"/>
          </w:tcPr>
          <w:p w14:paraId="5AE55BFF" w14:textId="0187CB2B" w:rsidR="008F0BDC" w:rsidRDefault="008F0BDC" w:rsidP="00BD776C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8283" w:type="dxa"/>
          </w:tcPr>
          <w:p w14:paraId="4622D65E" w14:textId="77777777" w:rsidR="008F0BDC" w:rsidRDefault="008F0BDC" w:rsidP="688A538A">
            <w:pPr>
              <w:rPr>
                <w:b/>
              </w:rPr>
            </w:pPr>
            <w:r>
              <w:rPr>
                <w:b/>
              </w:rPr>
              <w:t>Suggested topics and arrangements for future Forums</w:t>
            </w:r>
          </w:p>
          <w:p w14:paraId="6460B084" w14:textId="77777777" w:rsidR="008F0BDC" w:rsidRDefault="008F0BDC" w:rsidP="688A538A">
            <w:pPr>
              <w:rPr>
                <w:b/>
              </w:rPr>
            </w:pPr>
          </w:p>
          <w:p w14:paraId="49633B27" w14:textId="203E3810" w:rsidR="00CE2023" w:rsidRDefault="00CE2023" w:rsidP="00CE2023">
            <w:r w:rsidRPr="00CE2023">
              <w:t xml:space="preserve">Topics </w:t>
            </w:r>
            <w:r>
              <w:t xml:space="preserve">and preferred times </w:t>
            </w:r>
            <w:r w:rsidRPr="00CE2023">
              <w:t>for future meetings to be emailed</w:t>
            </w:r>
            <w:r>
              <w:t xml:space="preserve"> to </w:t>
            </w:r>
            <w:hyperlink r:id="rId9" w:history="1">
              <w:r w:rsidR="00DD6893" w:rsidRPr="00C25188">
                <w:rPr>
                  <w:rStyle w:val="Hyperlink"/>
                </w:rPr>
                <w:t>tanya.rhodes-pitcher@scambs.gov.uk</w:t>
              </w:r>
            </w:hyperlink>
            <w:r w:rsidR="00DD6893">
              <w:t xml:space="preserve"> </w:t>
            </w:r>
            <w:bookmarkStart w:id="0" w:name="_GoBack"/>
            <w:bookmarkEnd w:id="0"/>
            <w:r w:rsidRPr="00CE2023">
              <w:t xml:space="preserve">  </w:t>
            </w:r>
          </w:p>
          <w:p w14:paraId="2907DDBA" w14:textId="77777777" w:rsidR="00CE2023" w:rsidRPr="00CE2023" w:rsidRDefault="00CE2023" w:rsidP="00CE2023"/>
          <w:p w14:paraId="7EE124FA" w14:textId="0E5D410A" w:rsidR="00CE2023" w:rsidRPr="00CE2023" w:rsidRDefault="00CE2023" w:rsidP="00CE2023">
            <w:r>
              <w:t xml:space="preserve">Will be a Greater Cambridge </w:t>
            </w:r>
            <w:r w:rsidRPr="00CE2023">
              <w:t xml:space="preserve">Joint Open Day </w:t>
            </w:r>
            <w:r>
              <w:t>on</w:t>
            </w:r>
            <w:r w:rsidRPr="00CE2023">
              <w:t xml:space="preserve"> 20 March.  </w:t>
            </w:r>
            <w:r>
              <w:t xml:space="preserve">Venue will be Cambridge </w:t>
            </w:r>
            <w:r w:rsidR="009F188A">
              <w:t xml:space="preserve">(9am – 12pm) </w:t>
            </w:r>
            <w:r>
              <w:t xml:space="preserve">in the morning and </w:t>
            </w:r>
            <w:proofErr w:type="spellStart"/>
            <w:r>
              <w:t>Cambourne</w:t>
            </w:r>
            <w:proofErr w:type="spellEnd"/>
            <w:r>
              <w:t xml:space="preserve"> in the afternoon</w:t>
            </w:r>
            <w:r w:rsidR="009F188A">
              <w:t xml:space="preserve"> (1pm – 5pm)</w:t>
            </w:r>
            <w:r>
              <w:t xml:space="preserve">.  </w:t>
            </w:r>
            <w:r w:rsidR="009F188A">
              <w:t>It will primarily be aimed at the public to provide the opportunity to learn more about the planning process but agents are welcome to come along.</w:t>
            </w:r>
          </w:p>
          <w:p w14:paraId="2C07246C" w14:textId="77777777" w:rsidR="008F0BDC" w:rsidRDefault="008F0BDC" w:rsidP="688A538A">
            <w:pPr>
              <w:rPr>
                <w:b/>
              </w:rPr>
            </w:pPr>
          </w:p>
        </w:tc>
      </w:tr>
      <w:tr w:rsidR="00BD776C" w14:paraId="2A3B4282" w14:textId="77777777" w:rsidTr="688A538A">
        <w:tc>
          <w:tcPr>
            <w:tcW w:w="959" w:type="dxa"/>
          </w:tcPr>
          <w:p w14:paraId="349E5993" w14:textId="1FBDBF27" w:rsidR="00BD776C" w:rsidRDefault="008F0BDC" w:rsidP="00BD776C">
            <w:pPr>
              <w:rPr>
                <w:b/>
              </w:rPr>
            </w:pPr>
            <w:r>
              <w:rPr>
                <w:b/>
                <w:bCs/>
              </w:rPr>
              <w:t>8</w:t>
            </w:r>
            <w:r w:rsidR="0181185E" w:rsidRPr="0181185E">
              <w:rPr>
                <w:b/>
                <w:bCs/>
              </w:rPr>
              <w:t>.</w:t>
            </w:r>
          </w:p>
        </w:tc>
        <w:tc>
          <w:tcPr>
            <w:tcW w:w="8283" w:type="dxa"/>
          </w:tcPr>
          <w:p w14:paraId="5D85DA39" w14:textId="71D503A4" w:rsidR="00BD776C" w:rsidRDefault="00BB7338" w:rsidP="00BD776C">
            <w:pPr>
              <w:rPr>
                <w:b/>
              </w:rPr>
            </w:pPr>
            <w:r>
              <w:rPr>
                <w:b/>
              </w:rPr>
              <w:t>AOB</w:t>
            </w:r>
          </w:p>
          <w:p w14:paraId="7ADE0934" w14:textId="77777777" w:rsidR="00BB7338" w:rsidRDefault="00BB7338" w:rsidP="00BD776C">
            <w:pPr>
              <w:rPr>
                <w:b/>
              </w:rPr>
            </w:pPr>
          </w:p>
          <w:p w14:paraId="4F00AD95" w14:textId="77777777" w:rsidR="00502982" w:rsidRDefault="00CE2023" w:rsidP="007F6245">
            <w:r>
              <w:t>No further issues raised.</w:t>
            </w:r>
          </w:p>
          <w:p w14:paraId="2E036ABE" w14:textId="596972E1" w:rsidR="00CE2023" w:rsidRPr="00502982" w:rsidRDefault="00CE2023" w:rsidP="007F6245"/>
        </w:tc>
      </w:tr>
      <w:tr w:rsidR="008F0BDC" w14:paraId="6739BD47" w14:textId="77777777" w:rsidTr="688A538A">
        <w:tc>
          <w:tcPr>
            <w:tcW w:w="959" w:type="dxa"/>
          </w:tcPr>
          <w:p w14:paraId="2F59FA99" w14:textId="68100BB0" w:rsidR="008F0BDC" w:rsidRDefault="008F0BDC" w:rsidP="00BD776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8283" w:type="dxa"/>
          </w:tcPr>
          <w:p w14:paraId="397B6853" w14:textId="77777777" w:rsidR="008F0BDC" w:rsidRDefault="008F0BDC" w:rsidP="00BD776C">
            <w:pPr>
              <w:rPr>
                <w:b/>
              </w:rPr>
            </w:pPr>
            <w:r>
              <w:rPr>
                <w:b/>
              </w:rPr>
              <w:t>Date of next meeting</w:t>
            </w:r>
          </w:p>
          <w:p w14:paraId="750A36DE" w14:textId="77777777" w:rsidR="008F0BDC" w:rsidRDefault="008F0BDC" w:rsidP="00BD776C">
            <w:pPr>
              <w:rPr>
                <w:b/>
              </w:rPr>
            </w:pPr>
          </w:p>
          <w:p w14:paraId="506AED72" w14:textId="2AE5B7AA" w:rsidR="008F0BDC" w:rsidRDefault="00117D42" w:rsidP="00117D42">
            <w:r w:rsidRPr="00117D42">
              <w:t>The next Forum meeting</w:t>
            </w:r>
            <w:r w:rsidR="009B685D">
              <w:t xml:space="preserve"> will be held</w:t>
            </w:r>
            <w:r w:rsidRPr="00117D42">
              <w:t xml:space="preserve"> in </w:t>
            </w:r>
            <w:r w:rsidR="009B685D">
              <w:t>Cambridge</w:t>
            </w:r>
            <w:r w:rsidRPr="00117D42">
              <w:t xml:space="preserve"> </w:t>
            </w:r>
            <w:r w:rsidR="009B685D">
              <w:t xml:space="preserve">and </w:t>
            </w:r>
            <w:r w:rsidRPr="00117D42">
              <w:t>will be a late afternoon/early evening slot.</w:t>
            </w:r>
          </w:p>
          <w:p w14:paraId="29EF9527" w14:textId="7D3724C3" w:rsidR="00117D42" w:rsidRDefault="00117D42" w:rsidP="00117D42">
            <w:pPr>
              <w:rPr>
                <w:b/>
              </w:rPr>
            </w:pPr>
          </w:p>
        </w:tc>
      </w:tr>
    </w:tbl>
    <w:p w14:paraId="1DBAB3A2" w14:textId="23E7D750" w:rsidR="005933BC" w:rsidRPr="005933BC" w:rsidRDefault="005933BC" w:rsidP="00BD776C">
      <w:pPr>
        <w:rPr>
          <w:b/>
        </w:rPr>
      </w:pPr>
    </w:p>
    <w:sectPr w:rsidR="005933BC" w:rsidRPr="005933BC" w:rsidSect="00277D8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71DA"/>
    <w:multiLevelType w:val="hybridMultilevel"/>
    <w:tmpl w:val="873C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D4277"/>
    <w:multiLevelType w:val="hybridMultilevel"/>
    <w:tmpl w:val="2E98F8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5745B7"/>
    <w:multiLevelType w:val="hybridMultilevel"/>
    <w:tmpl w:val="08C6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E05C8"/>
    <w:multiLevelType w:val="hybridMultilevel"/>
    <w:tmpl w:val="A470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842"/>
    <w:multiLevelType w:val="hybridMultilevel"/>
    <w:tmpl w:val="D6EA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BC"/>
    <w:rsid w:val="00053D31"/>
    <w:rsid w:val="000F3712"/>
    <w:rsid w:val="00117327"/>
    <w:rsid w:val="00117D42"/>
    <w:rsid w:val="00126FCC"/>
    <w:rsid w:val="00135B45"/>
    <w:rsid w:val="001436E7"/>
    <w:rsid w:val="00163328"/>
    <w:rsid w:val="001D5408"/>
    <w:rsid w:val="00254151"/>
    <w:rsid w:val="00277D84"/>
    <w:rsid w:val="002935C2"/>
    <w:rsid w:val="002A17C6"/>
    <w:rsid w:val="002A5C78"/>
    <w:rsid w:val="002A64CE"/>
    <w:rsid w:val="002B506B"/>
    <w:rsid w:val="002F6503"/>
    <w:rsid w:val="0030608D"/>
    <w:rsid w:val="00321967"/>
    <w:rsid w:val="00381A53"/>
    <w:rsid w:val="0043457C"/>
    <w:rsid w:val="00474BDD"/>
    <w:rsid w:val="004B6094"/>
    <w:rsid w:val="00502982"/>
    <w:rsid w:val="00520239"/>
    <w:rsid w:val="00556DA6"/>
    <w:rsid w:val="005866D6"/>
    <w:rsid w:val="005933BC"/>
    <w:rsid w:val="00631ADF"/>
    <w:rsid w:val="006339B1"/>
    <w:rsid w:val="006742ED"/>
    <w:rsid w:val="006778EB"/>
    <w:rsid w:val="0069414D"/>
    <w:rsid w:val="00697350"/>
    <w:rsid w:val="006C6414"/>
    <w:rsid w:val="006E29EC"/>
    <w:rsid w:val="007F6245"/>
    <w:rsid w:val="007F6F5A"/>
    <w:rsid w:val="008F04DF"/>
    <w:rsid w:val="008F0BDC"/>
    <w:rsid w:val="009030E8"/>
    <w:rsid w:val="00990D4E"/>
    <w:rsid w:val="009B685D"/>
    <w:rsid w:val="009F188A"/>
    <w:rsid w:val="00A06991"/>
    <w:rsid w:val="00A3369D"/>
    <w:rsid w:val="00A4591A"/>
    <w:rsid w:val="00A55660"/>
    <w:rsid w:val="00AB0F8B"/>
    <w:rsid w:val="00AC598D"/>
    <w:rsid w:val="00B26193"/>
    <w:rsid w:val="00B44096"/>
    <w:rsid w:val="00B647C1"/>
    <w:rsid w:val="00BB7338"/>
    <w:rsid w:val="00BD776C"/>
    <w:rsid w:val="00BF5CBA"/>
    <w:rsid w:val="00CA7691"/>
    <w:rsid w:val="00CC7F0A"/>
    <w:rsid w:val="00CE2023"/>
    <w:rsid w:val="00CE491F"/>
    <w:rsid w:val="00CF1AC2"/>
    <w:rsid w:val="00D31D33"/>
    <w:rsid w:val="00D52DAA"/>
    <w:rsid w:val="00DD6893"/>
    <w:rsid w:val="00E54960"/>
    <w:rsid w:val="00E71E9D"/>
    <w:rsid w:val="00E866F5"/>
    <w:rsid w:val="00EC515C"/>
    <w:rsid w:val="00F9068C"/>
    <w:rsid w:val="0181185E"/>
    <w:rsid w:val="688A538A"/>
    <w:rsid w:val="7721C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C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1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9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1E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1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9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1E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nya.rhodes-pitcher@scamb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63E3B-DAC7-4051-92EC-6F1A7929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Cambs District Council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Fairley Bridget</cp:lastModifiedBy>
  <cp:revision>4</cp:revision>
  <dcterms:created xsi:type="dcterms:W3CDTF">2017-03-10T10:08:00Z</dcterms:created>
  <dcterms:modified xsi:type="dcterms:W3CDTF">2017-03-10T10:12:00Z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