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045A6" w14:textId="77777777" w:rsidR="005933BC" w:rsidRPr="005933BC" w:rsidRDefault="005933BC" w:rsidP="005933BC">
      <w:pPr>
        <w:jc w:val="center"/>
        <w:rPr>
          <w:b/>
        </w:rPr>
      </w:pPr>
      <w:r w:rsidRPr="005933BC">
        <w:rPr>
          <w:b/>
        </w:rPr>
        <w:t>South Cambridgeshire District Council (SCDC)</w:t>
      </w:r>
    </w:p>
    <w:p w14:paraId="1514B4C5" w14:textId="77777777" w:rsidR="005933BC" w:rsidRDefault="005933BC" w:rsidP="005933BC">
      <w:pPr>
        <w:jc w:val="center"/>
        <w:rPr>
          <w:b/>
        </w:rPr>
      </w:pPr>
      <w:r>
        <w:rPr>
          <w:b/>
        </w:rPr>
        <w:t>Planning Agents Forum</w:t>
      </w:r>
    </w:p>
    <w:p w14:paraId="6209E55D" w14:textId="319E1776" w:rsidR="005933BC" w:rsidRDefault="0181185E" w:rsidP="005933BC">
      <w:pPr>
        <w:jc w:val="center"/>
        <w:rPr>
          <w:b/>
        </w:rPr>
      </w:pPr>
      <w:r w:rsidRPr="0181185E">
        <w:rPr>
          <w:b/>
          <w:bCs/>
        </w:rPr>
        <w:t>23</w:t>
      </w:r>
      <w:r w:rsidRPr="0181185E">
        <w:rPr>
          <w:b/>
          <w:bCs/>
          <w:vertAlign w:val="superscript"/>
        </w:rPr>
        <w:t>rd</w:t>
      </w:r>
      <w:r w:rsidRPr="0181185E">
        <w:rPr>
          <w:b/>
          <w:bCs/>
        </w:rPr>
        <w:t xml:space="preserve"> May 2016</w:t>
      </w:r>
    </w:p>
    <w:p w14:paraId="320A20EF" w14:textId="77777777" w:rsidR="00BB7338" w:rsidRDefault="00BB7338" w:rsidP="005933BC">
      <w:pPr>
        <w:jc w:val="center"/>
        <w:rPr>
          <w:b/>
        </w:rPr>
      </w:pPr>
      <w:r>
        <w:rPr>
          <w:b/>
        </w:rPr>
        <w:t>South Cambridgeshire Hall, Cambourne</w:t>
      </w:r>
    </w:p>
    <w:p w14:paraId="42CBC78D" w14:textId="77777777" w:rsidR="005933BC" w:rsidRDefault="005933BC" w:rsidP="005933BC">
      <w:pPr>
        <w:jc w:val="center"/>
        <w:rPr>
          <w:b/>
        </w:rPr>
      </w:pPr>
      <w:r>
        <w:rPr>
          <w:b/>
        </w:rPr>
        <w:t>8.30am – 10am</w:t>
      </w:r>
    </w:p>
    <w:tbl>
      <w:tblPr>
        <w:tblStyle w:val="TableGrid"/>
        <w:tblW w:w="0" w:type="auto"/>
        <w:tblLook w:val="04A0" w:firstRow="1" w:lastRow="0" w:firstColumn="1" w:lastColumn="0" w:noHBand="0" w:noVBand="1"/>
        <w:tblCaption w:val=""/>
        <w:tblDescription w:val=""/>
      </w:tblPr>
      <w:tblGrid>
        <w:gridCol w:w="959"/>
        <w:gridCol w:w="8283"/>
      </w:tblGrid>
      <w:tr w:rsidR="00BD776C" w14:paraId="2A6813D7" w14:textId="77777777" w:rsidTr="688A538A">
        <w:tc>
          <w:tcPr>
            <w:tcW w:w="959" w:type="dxa"/>
          </w:tcPr>
          <w:p w14:paraId="6900BE68" w14:textId="77777777" w:rsidR="00BD776C" w:rsidRDefault="00BD776C" w:rsidP="00BD776C">
            <w:pPr>
              <w:rPr>
                <w:b/>
              </w:rPr>
            </w:pPr>
            <w:r>
              <w:rPr>
                <w:b/>
              </w:rPr>
              <w:t>1.</w:t>
            </w:r>
          </w:p>
        </w:tc>
        <w:tc>
          <w:tcPr>
            <w:tcW w:w="8283" w:type="dxa"/>
          </w:tcPr>
          <w:p w14:paraId="6CCF44A8" w14:textId="77777777" w:rsidR="00BD776C" w:rsidRDefault="00BD776C" w:rsidP="00BD776C">
            <w:pPr>
              <w:rPr>
                <w:b/>
              </w:rPr>
            </w:pPr>
            <w:r>
              <w:rPr>
                <w:b/>
              </w:rPr>
              <w:t>Welcome and introductions</w:t>
            </w:r>
          </w:p>
          <w:p w14:paraId="04C580EF" w14:textId="77777777" w:rsidR="00BD776C" w:rsidRDefault="00BD776C" w:rsidP="00BD776C">
            <w:pPr>
              <w:rPr>
                <w:b/>
              </w:rPr>
            </w:pPr>
          </w:p>
          <w:p w14:paraId="7B9A48CF" w14:textId="77777777" w:rsidR="00631ADF" w:rsidRDefault="00631ADF" w:rsidP="00BD776C">
            <w:r w:rsidRPr="00631ADF">
              <w:t xml:space="preserve">Cllr </w:t>
            </w:r>
            <w:r>
              <w:t xml:space="preserve">Robert </w:t>
            </w:r>
            <w:r w:rsidRPr="00631ADF">
              <w:t>Tu</w:t>
            </w:r>
            <w:r>
              <w:t>r</w:t>
            </w:r>
            <w:r w:rsidRPr="00631ADF">
              <w:t xml:space="preserve">ner </w:t>
            </w:r>
            <w:r>
              <w:t xml:space="preserve">(Planning Portfolio Holder) </w:t>
            </w:r>
            <w:r w:rsidRPr="00631ADF">
              <w:t>introduced</w:t>
            </w:r>
            <w:r>
              <w:t xml:space="preserve"> the following:</w:t>
            </w:r>
          </w:p>
          <w:p w14:paraId="6DF3F903" w14:textId="77777777" w:rsidR="00631ADF" w:rsidRDefault="00631ADF" w:rsidP="00BD776C">
            <w:r>
              <w:t>Julie Baird – Head of Development Management</w:t>
            </w:r>
          </w:p>
          <w:p w14:paraId="1CADAB4A" w14:textId="77777777" w:rsidR="00631ADF" w:rsidRDefault="00631ADF" w:rsidP="00BD776C">
            <w:r>
              <w:t>Jane Green – Head of New Communities</w:t>
            </w:r>
          </w:p>
          <w:p w14:paraId="04452617" w14:textId="77777777" w:rsidR="00631ADF" w:rsidRDefault="00631ADF" w:rsidP="00BD776C">
            <w:r>
              <w:t>Caroline Hunt – Planning Policy Manager</w:t>
            </w:r>
          </w:p>
          <w:p w14:paraId="4AB0B40E" w14:textId="77777777" w:rsidR="00631ADF" w:rsidRDefault="00631ADF" w:rsidP="00BD776C">
            <w:r>
              <w:t>Cllr Lynda Harford – Planning Committee Chairman</w:t>
            </w:r>
          </w:p>
          <w:p w14:paraId="12E4894A" w14:textId="77777777" w:rsidR="00631ADF" w:rsidRPr="00631ADF" w:rsidRDefault="00631ADF" w:rsidP="00BD776C"/>
        </w:tc>
      </w:tr>
      <w:tr w:rsidR="00BD776C" w14:paraId="5806BD74" w14:textId="77777777" w:rsidTr="688A538A">
        <w:tc>
          <w:tcPr>
            <w:tcW w:w="959" w:type="dxa"/>
          </w:tcPr>
          <w:p w14:paraId="67A2B3C9" w14:textId="77777777" w:rsidR="00BD776C" w:rsidRDefault="00631ADF" w:rsidP="00BD776C">
            <w:pPr>
              <w:rPr>
                <w:b/>
              </w:rPr>
            </w:pPr>
            <w:r>
              <w:rPr>
                <w:b/>
              </w:rPr>
              <w:t>2.</w:t>
            </w:r>
          </w:p>
        </w:tc>
        <w:tc>
          <w:tcPr>
            <w:tcW w:w="8283" w:type="dxa"/>
          </w:tcPr>
          <w:p w14:paraId="33B92DD4" w14:textId="653AAABC" w:rsidR="0181185E" w:rsidRDefault="0181185E" w:rsidP="0181185E">
            <w:pPr>
              <w:spacing w:after="200" w:line="276" w:lineRule="auto"/>
            </w:pPr>
            <w:r w:rsidRPr="0181185E">
              <w:rPr>
                <w:b/>
                <w:bCs/>
              </w:rPr>
              <w:t>Development Management Update</w:t>
            </w:r>
          </w:p>
          <w:p w14:paraId="33732733" w14:textId="77777777" w:rsidR="00631ADF" w:rsidRDefault="00631ADF" w:rsidP="00BD776C">
            <w:pPr>
              <w:rPr>
                <w:b/>
              </w:rPr>
            </w:pPr>
          </w:p>
          <w:p w14:paraId="51670176" w14:textId="6CA50188" w:rsidR="00BB7338" w:rsidRPr="00631ADF" w:rsidRDefault="0181185E" w:rsidP="00BB7338">
            <w:r>
              <w:t xml:space="preserve">Julie Baird - Head of Development Management provided an update on the Planning service.  Consultants have been recruited to deal with the backlog of out of time applications.  </w:t>
            </w:r>
          </w:p>
          <w:p w14:paraId="35BB09E8" w14:textId="53539133" w:rsidR="00BB7338" w:rsidRPr="00631ADF" w:rsidRDefault="0181185E" w:rsidP="0181185E">
            <w:r>
              <w:t>Applications will be validated within 5-10 days and applicants will receive a phone call when it has been validated.</w:t>
            </w:r>
          </w:p>
          <w:p w14:paraId="3C6E23FB" w14:textId="258706C0" w:rsidR="00BB7338" w:rsidRPr="00631ADF" w:rsidRDefault="0181185E" w:rsidP="0181185E">
            <w:r>
              <w:t>Feedback will be provided after the consultation process rather than after a decision is made.  It is not always the same officer who will deal with the pre-app and application.</w:t>
            </w:r>
          </w:p>
          <w:p w14:paraId="60D38AB4" w14:textId="7B20320E" w:rsidR="00BB7338" w:rsidRPr="00631ADF" w:rsidRDefault="0181185E" w:rsidP="0181185E">
            <w:r>
              <w:t>Consultations will be available on the website.</w:t>
            </w:r>
          </w:p>
          <w:p w14:paraId="05FDEC5E" w14:textId="4C728F12" w:rsidR="00BB7338" w:rsidRPr="00631ADF" w:rsidRDefault="0181185E" w:rsidP="0181185E">
            <w:r>
              <w:t>Performance indicators are to improve as a priority.</w:t>
            </w:r>
          </w:p>
          <w:p w14:paraId="345DBD18" w14:textId="2DAD0724" w:rsidR="00BB7338" w:rsidRPr="00631ADF" w:rsidRDefault="0181185E" w:rsidP="0181185E">
            <w:r>
              <w:t>Extensions of time can be negotiated.</w:t>
            </w:r>
          </w:p>
          <w:p w14:paraId="3C16E55C" w14:textId="60AD213E" w:rsidR="00BB7338" w:rsidRPr="00631ADF" w:rsidRDefault="00BB7338" w:rsidP="0181185E"/>
          <w:p w14:paraId="229B1E12" w14:textId="638F78DF" w:rsidR="00BB7338" w:rsidRPr="00631ADF" w:rsidRDefault="00BB7338" w:rsidP="0181185E"/>
        </w:tc>
      </w:tr>
      <w:tr w:rsidR="00BD776C" w14:paraId="14F94882" w14:textId="77777777" w:rsidTr="688A538A">
        <w:tc>
          <w:tcPr>
            <w:tcW w:w="959" w:type="dxa"/>
          </w:tcPr>
          <w:p w14:paraId="06EB6324" w14:textId="77777777" w:rsidR="00BD776C" w:rsidRDefault="00BB7338" w:rsidP="00BD776C">
            <w:pPr>
              <w:rPr>
                <w:b/>
              </w:rPr>
            </w:pPr>
            <w:r>
              <w:rPr>
                <w:b/>
              </w:rPr>
              <w:t>3.</w:t>
            </w:r>
          </w:p>
        </w:tc>
        <w:tc>
          <w:tcPr>
            <w:tcW w:w="8283" w:type="dxa"/>
          </w:tcPr>
          <w:p w14:paraId="181764C4" w14:textId="04F3AA35" w:rsidR="00BD776C" w:rsidRDefault="0181185E" w:rsidP="00BD776C">
            <w:pPr>
              <w:rPr>
                <w:b/>
              </w:rPr>
            </w:pPr>
            <w:r w:rsidRPr="0181185E">
              <w:rPr>
                <w:b/>
                <w:bCs/>
              </w:rPr>
              <w:t>Validation</w:t>
            </w:r>
          </w:p>
          <w:p w14:paraId="2B20F63F" w14:textId="13ECB814" w:rsidR="0181185E" w:rsidRDefault="0181185E" w:rsidP="0181185E"/>
          <w:p w14:paraId="7153998B" w14:textId="09AAE293" w:rsidR="0181185E" w:rsidRDefault="0181185E" w:rsidP="0181185E">
            <w:r>
              <w:t>Ian Papworth – Technical Support Team Leader outlined validation processes.  Validation will be taken from planning officers and actioned by the TSO team.  Appropriate training will be given.  The target for validation will be 5 days by the end of summer.</w:t>
            </w:r>
          </w:p>
          <w:p w14:paraId="4BBAAE37" w14:textId="508543A5" w:rsidR="0181185E" w:rsidRDefault="0181185E" w:rsidP="0181185E">
            <w:r>
              <w:t>The planning section on the SCDC website will be reviewed to ensure it is up-to-date.</w:t>
            </w:r>
          </w:p>
          <w:p w14:paraId="6F638B43" w14:textId="77777777" w:rsidR="00BB7338" w:rsidRDefault="00BB7338" w:rsidP="00BD776C">
            <w:pPr>
              <w:rPr>
                <w:b/>
              </w:rPr>
            </w:pPr>
          </w:p>
          <w:p w14:paraId="5636E22F" w14:textId="77777777" w:rsidR="00254151" w:rsidRDefault="00254151" w:rsidP="00BD776C"/>
          <w:p w14:paraId="110AFF97" w14:textId="77777777" w:rsidR="00254151" w:rsidRPr="00990D4E" w:rsidRDefault="00254151" w:rsidP="00BD776C"/>
        </w:tc>
      </w:tr>
      <w:tr w:rsidR="00BD776C" w14:paraId="676B4E2E" w14:textId="77777777" w:rsidTr="688A538A">
        <w:tc>
          <w:tcPr>
            <w:tcW w:w="959" w:type="dxa"/>
          </w:tcPr>
          <w:p w14:paraId="7E127C52" w14:textId="77777777" w:rsidR="00BD776C" w:rsidRDefault="00BB7338" w:rsidP="00BD776C">
            <w:pPr>
              <w:rPr>
                <w:b/>
              </w:rPr>
            </w:pPr>
            <w:r>
              <w:rPr>
                <w:b/>
              </w:rPr>
              <w:t>4.</w:t>
            </w:r>
          </w:p>
        </w:tc>
        <w:tc>
          <w:tcPr>
            <w:tcW w:w="8283" w:type="dxa"/>
          </w:tcPr>
          <w:p w14:paraId="45A2CC37" w14:textId="6D847864" w:rsidR="00D31D33" w:rsidRDefault="688A538A" w:rsidP="00D31D33">
            <w:r w:rsidRPr="688A538A">
              <w:rPr>
                <w:b/>
                <w:bCs/>
              </w:rPr>
              <w:t>Local Plan</w:t>
            </w:r>
          </w:p>
          <w:p w14:paraId="707723B1" w14:textId="6973BDE5" w:rsidR="688A538A" w:rsidRDefault="688A538A" w:rsidP="688A538A"/>
          <w:p w14:paraId="732975AD" w14:textId="4E8D937A" w:rsidR="688A538A" w:rsidRDefault="688A538A" w:rsidP="688A538A">
            <w:r w:rsidRPr="688A538A">
              <w:t xml:space="preserve">Local Plan was submitted in March 2014.  The Inspectors identified some issues that they considered required further work. South Cambs have worked Cambridge to address these. The examinations have now resumed. </w:t>
            </w:r>
          </w:p>
          <w:p w14:paraId="387F83E5" w14:textId="7249AC4D" w:rsidR="688A538A" w:rsidRDefault="688A538A" w:rsidP="688A538A">
            <w:r w:rsidRPr="688A538A">
              <w:t xml:space="preserve">In the week commencing 6 June there will be 3 days of joint hearings relating to the additional work. The statements that were submitted are the SCDC website.   </w:t>
            </w:r>
          </w:p>
          <w:p w14:paraId="1399A962" w14:textId="34119570" w:rsidR="688A538A" w:rsidRDefault="688A538A" w:rsidP="688A538A">
            <w:r w:rsidRPr="688A538A">
              <w:t>Following Cambridge only hearings, there will be around 12 weeks of South Cambs only hearings running into 2017. There will then be some further joint hearings.</w:t>
            </w:r>
            <w:r w:rsidRPr="688A538A">
              <w:rPr>
                <w:lang w:val="en-US"/>
              </w:rPr>
              <w:t xml:space="preserve"> </w:t>
            </w:r>
          </w:p>
          <w:p w14:paraId="5A45A278" w14:textId="7BFE14B6" w:rsidR="688A538A" w:rsidRDefault="688A538A" w:rsidP="688A538A">
            <w:r w:rsidRPr="688A538A">
              <w:t xml:space="preserve">Consultation will take place on modifications and it is anticipated that the Plan will be </w:t>
            </w:r>
            <w:r w:rsidRPr="688A538A">
              <w:lastRenderedPageBreak/>
              <w:t>adopted later in 2017.</w:t>
            </w:r>
            <w:r w:rsidRPr="688A538A">
              <w:rPr>
                <w:lang w:val="en-US"/>
              </w:rPr>
              <w:t xml:space="preserve"> </w:t>
            </w:r>
          </w:p>
          <w:p w14:paraId="1599F2C3" w14:textId="4B7A77CD" w:rsidR="688A538A" w:rsidRDefault="688A538A" w:rsidP="688A538A">
            <w:r w:rsidRPr="688A538A">
              <w:rPr>
                <w:b/>
                <w:bCs/>
              </w:rPr>
              <w:t>An email will be sent regarding the situation with Berkshire Council on the affordable housing threshold which has gone to the Supreme Court.</w:t>
            </w:r>
            <w:r w:rsidRPr="688A538A">
              <w:t xml:space="preserve">  </w:t>
            </w:r>
          </w:p>
          <w:p w14:paraId="6157D026" w14:textId="55C0AB7C" w:rsidR="688A538A" w:rsidRDefault="688A538A" w:rsidP="688A538A"/>
          <w:p w14:paraId="7E1D414B" w14:textId="7E912B92" w:rsidR="00D31D33" w:rsidRDefault="00D31D33" w:rsidP="0181185E">
            <w:pPr>
              <w:rPr>
                <w:b/>
              </w:rPr>
            </w:pPr>
          </w:p>
        </w:tc>
      </w:tr>
      <w:tr w:rsidR="00BD776C" w14:paraId="2A3B4282" w14:textId="77777777" w:rsidTr="688A538A">
        <w:tc>
          <w:tcPr>
            <w:tcW w:w="959" w:type="dxa"/>
          </w:tcPr>
          <w:p w14:paraId="349E5993" w14:textId="271FDF0E" w:rsidR="00BD776C" w:rsidRDefault="0181185E" w:rsidP="00BD776C">
            <w:pPr>
              <w:rPr>
                <w:b/>
              </w:rPr>
            </w:pPr>
            <w:r w:rsidRPr="0181185E">
              <w:rPr>
                <w:b/>
                <w:bCs/>
              </w:rPr>
              <w:lastRenderedPageBreak/>
              <w:t>5.</w:t>
            </w:r>
          </w:p>
        </w:tc>
        <w:tc>
          <w:tcPr>
            <w:tcW w:w="8283" w:type="dxa"/>
          </w:tcPr>
          <w:p w14:paraId="5D85DA39" w14:textId="77777777" w:rsidR="00BD776C" w:rsidRDefault="00BB7338" w:rsidP="00BD776C">
            <w:pPr>
              <w:rPr>
                <w:b/>
              </w:rPr>
            </w:pPr>
            <w:r>
              <w:rPr>
                <w:b/>
              </w:rPr>
              <w:t>Questions and AOB</w:t>
            </w:r>
          </w:p>
          <w:p w14:paraId="7ADE0934" w14:textId="77777777" w:rsidR="00BB7338" w:rsidRDefault="00BB7338" w:rsidP="00BD776C">
            <w:pPr>
              <w:rPr>
                <w:b/>
              </w:rPr>
            </w:pPr>
          </w:p>
          <w:p w14:paraId="52D922F5" w14:textId="77777777" w:rsidR="001436E7" w:rsidRDefault="001436E7" w:rsidP="00A06991">
            <w:r>
              <w:t xml:space="preserve">Agents raised concerns about </w:t>
            </w:r>
            <w:r w:rsidR="00A06991">
              <w:t>p</w:t>
            </w:r>
            <w:r>
              <w:t>oor communication with a number of officers not returning calls</w:t>
            </w:r>
            <w:r w:rsidR="00A06991">
              <w:t xml:space="preserve"> or emails.</w:t>
            </w:r>
          </w:p>
          <w:p w14:paraId="11901E7B" w14:textId="77777777" w:rsidR="001436E7" w:rsidRDefault="001436E7" w:rsidP="00A06991">
            <w:pPr>
              <w:pStyle w:val="ListParagraph"/>
            </w:pPr>
          </w:p>
          <w:p w14:paraId="2D8DFA53" w14:textId="3D896C1B" w:rsidR="001436E7" w:rsidRPr="001436E7" w:rsidRDefault="0181185E" w:rsidP="00BD776C">
            <w:r>
              <w:t>Planning Committee will visit neighbouring authorities to find out about their processes.</w:t>
            </w:r>
          </w:p>
          <w:p w14:paraId="786CF7C9" w14:textId="4C7CC88D" w:rsidR="0181185E" w:rsidRDefault="0181185E" w:rsidP="0181185E"/>
          <w:p w14:paraId="40008EED" w14:textId="2DDFB98F" w:rsidR="00BB7338" w:rsidRDefault="0181185E" w:rsidP="00BD776C">
            <w:r>
              <w:t>Stephen Kelly will start as Joint Director of Planning and Economic Development for Cambridge and South Cambridgeshire in June.</w:t>
            </w:r>
          </w:p>
          <w:p w14:paraId="269A9A23" w14:textId="11F15F5B" w:rsidR="00BB7338" w:rsidRDefault="00BB7338" w:rsidP="0181185E"/>
          <w:p w14:paraId="3CED92FC" w14:textId="02A7616B" w:rsidR="00BB7338" w:rsidRDefault="0181185E" w:rsidP="0181185E">
            <w:r>
              <w:t>Jo Mills was thanked for her hard work as Director of Planning and New Communities.</w:t>
            </w:r>
          </w:p>
          <w:p w14:paraId="2E036ABE" w14:textId="596972E1" w:rsidR="00BB7338" w:rsidRDefault="00BB7338" w:rsidP="0181185E">
            <w:pPr>
              <w:rPr>
                <w:b/>
              </w:rPr>
            </w:pPr>
          </w:p>
        </w:tc>
      </w:tr>
      <w:tr w:rsidR="00BD776C" w14:paraId="73E04B35" w14:textId="77777777" w:rsidTr="688A538A">
        <w:tc>
          <w:tcPr>
            <w:tcW w:w="959" w:type="dxa"/>
          </w:tcPr>
          <w:p w14:paraId="301A85E0" w14:textId="3A9F5E04" w:rsidR="00BD776C" w:rsidRDefault="0181185E" w:rsidP="00BD776C">
            <w:pPr>
              <w:rPr>
                <w:b/>
              </w:rPr>
            </w:pPr>
            <w:r w:rsidRPr="0181185E">
              <w:rPr>
                <w:b/>
                <w:bCs/>
              </w:rPr>
              <w:t>6.</w:t>
            </w:r>
          </w:p>
        </w:tc>
        <w:tc>
          <w:tcPr>
            <w:tcW w:w="8283" w:type="dxa"/>
          </w:tcPr>
          <w:p w14:paraId="007A1657" w14:textId="77777777" w:rsidR="002935C2" w:rsidRDefault="0181185E" w:rsidP="00BD776C">
            <w:pPr>
              <w:rPr>
                <w:b/>
                <w:bCs/>
              </w:rPr>
            </w:pPr>
            <w:r w:rsidRPr="0181185E">
              <w:rPr>
                <w:b/>
                <w:bCs/>
              </w:rPr>
              <w:t xml:space="preserve">Date of next meeting </w:t>
            </w:r>
          </w:p>
          <w:p w14:paraId="32D5B7B0" w14:textId="77777777" w:rsidR="002935C2" w:rsidRDefault="002935C2" w:rsidP="00BD776C">
            <w:pPr>
              <w:rPr>
                <w:b/>
                <w:bCs/>
              </w:rPr>
            </w:pPr>
          </w:p>
          <w:p w14:paraId="375E7737" w14:textId="4D09CD2E" w:rsidR="00BD776C" w:rsidRPr="002935C2" w:rsidRDefault="002935C2" w:rsidP="00BD776C">
            <w:r>
              <w:rPr>
                <w:bCs/>
              </w:rPr>
              <w:t>Wednesday 21</w:t>
            </w:r>
            <w:r w:rsidRPr="002935C2">
              <w:rPr>
                <w:bCs/>
                <w:vertAlign w:val="superscript"/>
              </w:rPr>
              <w:t>st</w:t>
            </w:r>
            <w:r>
              <w:rPr>
                <w:bCs/>
              </w:rPr>
              <w:t xml:space="preserve"> September 2016</w:t>
            </w:r>
            <w:bookmarkStart w:id="0" w:name="_GoBack"/>
            <w:bookmarkEnd w:id="0"/>
          </w:p>
          <w:p w14:paraId="5EBCBE64" w14:textId="77777777" w:rsidR="001D5408" w:rsidRDefault="001D5408" w:rsidP="00BD776C">
            <w:pPr>
              <w:rPr>
                <w:b/>
              </w:rPr>
            </w:pPr>
          </w:p>
        </w:tc>
      </w:tr>
    </w:tbl>
    <w:p w14:paraId="1DBAB3A2" w14:textId="77777777" w:rsidR="005933BC" w:rsidRPr="005933BC" w:rsidRDefault="005933BC" w:rsidP="00BD776C">
      <w:pPr>
        <w:rPr>
          <w:b/>
        </w:rPr>
      </w:pPr>
    </w:p>
    <w:sectPr w:rsidR="005933BC" w:rsidRPr="005933BC" w:rsidSect="004B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4277"/>
    <w:multiLevelType w:val="hybridMultilevel"/>
    <w:tmpl w:val="2E98F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95745B7"/>
    <w:multiLevelType w:val="hybridMultilevel"/>
    <w:tmpl w:val="08C6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EA0842"/>
    <w:multiLevelType w:val="hybridMultilevel"/>
    <w:tmpl w:val="D6E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BC"/>
    <w:rsid w:val="00126FCC"/>
    <w:rsid w:val="001436E7"/>
    <w:rsid w:val="001D5408"/>
    <w:rsid w:val="00254151"/>
    <w:rsid w:val="002935C2"/>
    <w:rsid w:val="002F6503"/>
    <w:rsid w:val="004B6094"/>
    <w:rsid w:val="005866D6"/>
    <w:rsid w:val="005933BC"/>
    <w:rsid w:val="00631ADF"/>
    <w:rsid w:val="0069414D"/>
    <w:rsid w:val="00697350"/>
    <w:rsid w:val="006C6414"/>
    <w:rsid w:val="006E29EC"/>
    <w:rsid w:val="009030E8"/>
    <w:rsid w:val="00990D4E"/>
    <w:rsid w:val="00A06991"/>
    <w:rsid w:val="00A3369D"/>
    <w:rsid w:val="00A4591A"/>
    <w:rsid w:val="00A55660"/>
    <w:rsid w:val="00B647C1"/>
    <w:rsid w:val="00BB7338"/>
    <w:rsid w:val="00BD776C"/>
    <w:rsid w:val="00CA7691"/>
    <w:rsid w:val="00D31D33"/>
    <w:rsid w:val="00D52DAA"/>
    <w:rsid w:val="00E54960"/>
    <w:rsid w:val="00E71E9D"/>
    <w:rsid w:val="00EC515C"/>
    <w:rsid w:val="0181185E"/>
    <w:rsid w:val="688A538A"/>
    <w:rsid w:val="7721C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14D"/>
    <w:rPr>
      <w:color w:val="0000FF" w:themeColor="hyperlink"/>
      <w:u w:val="single"/>
    </w:rPr>
  </w:style>
  <w:style w:type="paragraph" w:styleId="ListParagraph">
    <w:name w:val="List Paragraph"/>
    <w:basedOn w:val="Normal"/>
    <w:uiPriority w:val="34"/>
    <w:qFormat/>
    <w:rsid w:val="00E54960"/>
    <w:pPr>
      <w:ind w:left="720"/>
      <w:contextualSpacing/>
    </w:pPr>
  </w:style>
  <w:style w:type="character" w:styleId="FollowedHyperlink">
    <w:name w:val="FollowedHyperlink"/>
    <w:basedOn w:val="DefaultParagraphFont"/>
    <w:uiPriority w:val="99"/>
    <w:semiHidden/>
    <w:unhideWhenUsed/>
    <w:rsid w:val="00E71E9D"/>
    <w:rPr>
      <w:color w:val="800080" w:themeColor="followedHyperlink"/>
      <w:u w:val="single"/>
    </w:rPr>
  </w:style>
  <w:style w:type="paragraph" w:styleId="BalloonText">
    <w:name w:val="Balloon Text"/>
    <w:basedOn w:val="Normal"/>
    <w:link w:val="BalloonTextChar"/>
    <w:uiPriority w:val="99"/>
    <w:semiHidden/>
    <w:unhideWhenUsed/>
    <w:rsid w:val="00E7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14D"/>
    <w:rPr>
      <w:color w:val="0000FF" w:themeColor="hyperlink"/>
      <w:u w:val="single"/>
    </w:rPr>
  </w:style>
  <w:style w:type="paragraph" w:styleId="ListParagraph">
    <w:name w:val="List Paragraph"/>
    <w:basedOn w:val="Normal"/>
    <w:uiPriority w:val="34"/>
    <w:qFormat/>
    <w:rsid w:val="00E54960"/>
    <w:pPr>
      <w:ind w:left="720"/>
      <w:contextualSpacing/>
    </w:pPr>
  </w:style>
  <w:style w:type="character" w:styleId="FollowedHyperlink">
    <w:name w:val="FollowedHyperlink"/>
    <w:basedOn w:val="DefaultParagraphFont"/>
    <w:uiPriority w:val="99"/>
    <w:semiHidden/>
    <w:unhideWhenUsed/>
    <w:rsid w:val="00E71E9D"/>
    <w:rPr>
      <w:color w:val="800080" w:themeColor="followedHyperlink"/>
      <w:u w:val="single"/>
    </w:rPr>
  </w:style>
  <w:style w:type="paragraph" w:styleId="BalloonText">
    <w:name w:val="Balloon Text"/>
    <w:basedOn w:val="Normal"/>
    <w:link w:val="BalloonTextChar"/>
    <w:uiPriority w:val="99"/>
    <w:semiHidden/>
    <w:unhideWhenUsed/>
    <w:rsid w:val="00E7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BB1A2-8255-4842-A0FE-B56C5F5A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Fairley Bridget</cp:lastModifiedBy>
  <cp:revision>3</cp:revision>
  <dcterms:created xsi:type="dcterms:W3CDTF">2016-08-10T11:21:00Z</dcterms:created>
  <dcterms:modified xsi:type="dcterms:W3CDTF">2016-08-10T11:22:00Z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vt:lpwstr>
  </property>
  <property fmtid="{D5CDD505-2E9C-101B-9397-08002B2CF9AE}" pid="3" name="Additional Descriptor">
    <vt:lpwstr/>
  </property>
  <property fmtid="{D5CDD505-2E9C-101B-9397-08002B2CF9AE}" pid="4" name="Impact Level">
    <vt:i4>0</vt:i4>
  </property>
</Properties>
</file>