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4C8EAD82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C2236A">
        <w:t xml:space="preserve"> 7061 – Bus lanes</w:t>
      </w:r>
    </w:p>
    <w:p w14:paraId="187EBAA5" w14:textId="67BB3905" w:rsidR="00A54FC2" w:rsidRPr="00C2236A" w:rsidRDefault="00C2236A" w:rsidP="00C2236A">
      <w:pPr>
        <w:pStyle w:val="NoSpacing"/>
      </w:pPr>
      <w:r w:rsidRPr="00C2236A">
        <w:t xml:space="preserve">(SCDC) </w:t>
      </w:r>
      <w:proofErr w:type="gramStart"/>
      <w:r w:rsidRPr="00C2236A">
        <w:t>Bus Lanes</w:t>
      </w:r>
      <w:r w:rsidRPr="00C2236A">
        <w:br/>
        <w:t>1.</w:t>
      </w:r>
      <w:proofErr w:type="gramEnd"/>
      <w:r w:rsidRPr="00C2236A">
        <w:t xml:space="preserve"> How many bus lane enforcement cameras are currently in operation that are a) ‘always on’ and b) have time restrictions in your authority area? </w:t>
      </w:r>
      <w:r w:rsidRPr="00C2236A">
        <w:br/>
        <w:t>2. How many bus lane PCNs were issued in 2018 and 2019? (</w:t>
      </w:r>
      <w:proofErr w:type="gramStart"/>
      <w:r w:rsidRPr="00C2236A">
        <w:t>please</w:t>
      </w:r>
      <w:proofErr w:type="gramEnd"/>
      <w:r w:rsidRPr="00C2236A">
        <w:t xml:space="preserve"> give data separately, broken down by month for each year)</w:t>
      </w:r>
      <w:r w:rsidRPr="00C2236A">
        <w:br/>
        <w:t>3. How much revenue was generated in total by all bus lane PCNs in 2018 and 2019? (</w:t>
      </w:r>
      <w:proofErr w:type="gramStart"/>
      <w:r w:rsidRPr="00C2236A">
        <w:t>please</w:t>
      </w:r>
      <w:proofErr w:type="gramEnd"/>
      <w:r w:rsidRPr="00C2236A">
        <w:t xml:space="preserve"> give data separately, broken down by month for each year)</w:t>
      </w:r>
      <w:r w:rsidRPr="00C2236A">
        <w:br/>
        <w:t>4. The locations of the 3 bus lane enforcement cameras which a) generated the highest number of PCNs and b) the total amount of revenue received from these PCNs, in 2018 and 2019. (</w:t>
      </w:r>
      <w:proofErr w:type="gramStart"/>
      <w:r w:rsidRPr="00C2236A">
        <w:t>please</w:t>
      </w:r>
      <w:proofErr w:type="gramEnd"/>
      <w:r w:rsidRPr="00C2236A">
        <w:t xml:space="preserve"> give data separately, broken down by calendar year)</w:t>
      </w:r>
      <w:r w:rsidRPr="00C2236A">
        <w:br/>
        <w:t>5. What is the total number of appeals against bus lane PCNs in 2018 and 2019? (</w:t>
      </w:r>
      <w:proofErr w:type="gramStart"/>
      <w:r w:rsidRPr="00C2236A">
        <w:t>please</w:t>
      </w:r>
      <w:proofErr w:type="gramEnd"/>
      <w:r w:rsidRPr="00C2236A">
        <w:t xml:space="preserve"> give data separately, broken down by calendar year)</w:t>
      </w:r>
      <w:r w:rsidR="00A54FC2" w:rsidRPr="00C2236A">
        <w:br/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574805E9" w:rsidR="00A54FC2" w:rsidRPr="00C2236A" w:rsidRDefault="00C2236A" w:rsidP="00C2236A">
      <w:pPr>
        <w:pStyle w:val="NoSpacing"/>
      </w:pPr>
      <w:r w:rsidRPr="00C2236A">
        <w:t>We ascertain the Council does not hold the information you seek.</w:t>
      </w:r>
      <w:r w:rsidRPr="00C2236A">
        <w:br/>
      </w:r>
      <w:r w:rsidRPr="00C2236A">
        <w:br/>
        <w:t xml:space="preserve">You may wish to direct your request to Cambridgeshire County Council. </w:t>
      </w:r>
      <w:hyperlink r:id="rId9" w:history="1">
        <w:r w:rsidRPr="00D65429">
          <w:rPr>
            <w:rStyle w:val="Hyperlink"/>
          </w:rPr>
          <w:t>info@cambridgeshire.gov.uk</w:t>
        </w:r>
      </w:hyperlink>
      <w:r>
        <w:t xml:space="preserve"> </w:t>
      </w:r>
      <w:bookmarkStart w:id="0" w:name="_GoBack"/>
      <w:bookmarkEnd w:id="0"/>
    </w:p>
    <w:sectPr w:rsidR="00A54FC2" w:rsidRPr="00C2236A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2236A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C2236A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C2236A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dd890a1d-4c99-4943-9b22-d7350cc19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8e182bb-f836-45a5-bcd9-3473a5371eab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2020-03-30T08:21:00Z</dcterms:created>
  <dcterms:modified xsi:type="dcterms:W3CDTF">2020-03-30T08:21:00Z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