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4BDF32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CE360A">
        <w:t xml:space="preserve"> 6982 – Affordable housing</w:t>
      </w:r>
    </w:p>
    <w:p w14:paraId="26252C28" w14:textId="7A6B561F" w:rsidR="00CE360A" w:rsidRPr="00CE360A" w:rsidRDefault="00CE360A" w:rsidP="00CE360A">
      <w:pPr>
        <w:pStyle w:val="NoSpacing"/>
      </w:pPr>
      <w:r w:rsidRPr="00CE360A">
        <w:t>1. How many groups or individuals are currently in need of housing in the South Cambridgeshire district (</w:t>
      </w:r>
      <w:proofErr w:type="spellStart"/>
      <w:r w:rsidRPr="00CE360A">
        <w:t>HomeLink</w:t>
      </w:r>
      <w:proofErr w:type="spellEnd"/>
      <w:r w:rsidRPr="00CE360A">
        <w:t xml:space="preserve"> register for this area figure would be sufficient</w:t>
      </w:r>
      <w:proofErr w:type="gramStart"/>
      <w:r w:rsidRPr="00CE360A">
        <w:t>)</w:t>
      </w:r>
      <w:proofErr w:type="gramEnd"/>
      <w:r w:rsidRPr="00CE360A">
        <w:br/>
      </w:r>
      <w:r w:rsidRPr="00CE360A">
        <w:br/>
        <w:t xml:space="preserve">2. How many of these persons require a dwelling that is suitable for </w:t>
      </w:r>
      <w:proofErr w:type="spellStart"/>
      <w:r w:rsidRPr="00CE360A">
        <w:t>disablilities</w:t>
      </w:r>
      <w:proofErr w:type="spellEnd"/>
      <w:r w:rsidRPr="00CE360A">
        <w:t>/mobility issues/ Elderly</w:t>
      </w:r>
      <w:r w:rsidRPr="00CE360A">
        <w:br/>
      </w:r>
      <w:r w:rsidRPr="00CE360A">
        <w:br/>
        <w:t xml:space="preserve">3. How many of these persons require a starter </w:t>
      </w:r>
      <w:proofErr w:type="gramStart"/>
      <w:r w:rsidRPr="00CE360A">
        <w:t>home(</w:t>
      </w:r>
      <w:proofErr w:type="gramEnd"/>
      <w:r w:rsidRPr="00CE360A">
        <w:t>discount to market value)</w:t>
      </w:r>
      <w:r w:rsidRPr="00CE360A">
        <w:br/>
      </w:r>
      <w:r w:rsidRPr="00CE360A">
        <w:br/>
        <w:t>4. How many of these persons require a shared ownership Home</w:t>
      </w:r>
      <w:r w:rsidRPr="00CE360A">
        <w:br/>
      </w:r>
      <w:r w:rsidRPr="00CE360A">
        <w:br/>
        <w:t>5. How many of these persons require social housing</w:t>
      </w:r>
      <w:r w:rsidRPr="00CE360A">
        <w:br/>
      </w:r>
      <w:r w:rsidRPr="00CE360A">
        <w:br/>
        <w:t>6. How many of these persons require intermediate housing.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2D3D169" w14:textId="7818D720" w:rsidR="00CE360A" w:rsidRPr="00CE360A" w:rsidRDefault="00CE360A" w:rsidP="00CE360A">
      <w:pPr>
        <w:pStyle w:val="NoSpacing"/>
      </w:pPr>
      <w:r>
        <w:t>1. 1296 current applications</w:t>
      </w:r>
      <w:r>
        <w:br/>
        <w:t>2. 212 applications have mobility issues, 249 applications aged 60+</w:t>
      </w:r>
      <w:r>
        <w:br/>
        <w:t>3. The housing register does not record housing need for starter homes</w:t>
      </w:r>
      <w:r>
        <w:br/>
        <w:t>4. The housing register does not record housing need for shared ownership homes</w:t>
      </w:r>
      <w:r>
        <w:br/>
        <w:t>5. 1296 would like social housing</w:t>
      </w:r>
      <w:r>
        <w:br/>
        <w:t>6. The housing register does not record housing need for intermediate h</w:t>
      </w:r>
      <w:bookmarkStart w:id="0" w:name="_GoBack"/>
      <w:bookmarkEnd w:id="0"/>
      <w:r>
        <w:t>ousing</w:t>
      </w:r>
    </w:p>
    <w:sectPr w:rsidR="00CE360A" w:rsidRPr="00CE360A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2020-03-10T12:05:00Z</dcterms:created>
  <dcterms:modified xsi:type="dcterms:W3CDTF">2020-03-10T12:05:00Z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