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09B4D07D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970EE1">
        <w:t xml:space="preserve"> 6943 – Highways</w:t>
      </w:r>
    </w:p>
    <w:p w14:paraId="71E817C1" w14:textId="6FF0E17B" w:rsidR="00970EE1" w:rsidRPr="00970EE1" w:rsidRDefault="00970EE1" w:rsidP="00970EE1">
      <w:pPr>
        <w:pStyle w:val="NoSpacing"/>
      </w:pPr>
      <w:r w:rsidRPr="00970EE1">
        <w:br/>
        <w:t>Under the freedom of information act, I would like to know the following. Please break down the figures by year, for the past 3 years (data from 2017, 2018, and 2019).</w:t>
      </w:r>
      <w:r w:rsidRPr="00970EE1">
        <w:br/>
      </w:r>
      <w:r w:rsidRPr="00970EE1">
        <w:br/>
        <w:t>• How much money has been spent on road maintenance over the last three years in your area?</w:t>
      </w:r>
      <w:r w:rsidRPr="00970EE1">
        <w:br/>
        <w:t>• What is your local 2020 budget for road maintenance?</w:t>
      </w:r>
      <w:r w:rsidRPr="00970EE1">
        <w:br/>
        <w:t>• How much money has been spent on potholes over the last three years in your area?</w:t>
      </w: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4FD322BA" w14:textId="254055F7" w:rsidR="00970EE1" w:rsidRPr="00970EE1" w:rsidRDefault="00970EE1" w:rsidP="00970EE1">
      <w:pPr>
        <w:pStyle w:val="NoSpacing"/>
      </w:pPr>
      <w:r>
        <w:t>We ascertain the Council does not hold the information you seek.</w:t>
      </w:r>
      <w:r>
        <w:br/>
      </w:r>
      <w:r>
        <w:br/>
        <w:t>You may wish to direct your request to Cambridgeshire County Council. info@cambridgeshire.gov.uk</w:t>
      </w:r>
      <w:bookmarkStart w:id="0" w:name="_GoBack"/>
      <w:bookmarkEnd w:id="0"/>
    </w:p>
    <w:sectPr w:rsidR="00970EE1" w:rsidRPr="00970EE1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54424"/>
    <w:rsid w:val="000A0B5A"/>
    <w:rsid w:val="00124143"/>
    <w:rsid w:val="0018218C"/>
    <w:rsid w:val="00193B87"/>
    <w:rsid w:val="001B1DA8"/>
    <w:rsid w:val="0021066B"/>
    <w:rsid w:val="00230284"/>
    <w:rsid w:val="0023454B"/>
    <w:rsid w:val="002A649C"/>
    <w:rsid w:val="002B6A19"/>
    <w:rsid w:val="00376A5E"/>
    <w:rsid w:val="00390728"/>
    <w:rsid w:val="00391F7F"/>
    <w:rsid w:val="003A622C"/>
    <w:rsid w:val="003C640B"/>
    <w:rsid w:val="003D732A"/>
    <w:rsid w:val="00441BF6"/>
    <w:rsid w:val="004537B4"/>
    <w:rsid w:val="004D6320"/>
    <w:rsid w:val="00523B9A"/>
    <w:rsid w:val="0053255B"/>
    <w:rsid w:val="00551927"/>
    <w:rsid w:val="0057089A"/>
    <w:rsid w:val="0057626C"/>
    <w:rsid w:val="005915BC"/>
    <w:rsid w:val="005E36BC"/>
    <w:rsid w:val="005E6B03"/>
    <w:rsid w:val="00635CB3"/>
    <w:rsid w:val="00636305"/>
    <w:rsid w:val="0064265E"/>
    <w:rsid w:val="006474BD"/>
    <w:rsid w:val="006B2D12"/>
    <w:rsid w:val="00793E5C"/>
    <w:rsid w:val="00844D36"/>
    <w:rsid w:val="00892287"/>
    <w:rsid w:val="008925C0"/>
    <w:rsid w:val="008C4FC9"/>
    <w:rsid w:val="008D3F16"/>
    <w:rsid w:val="00906642"/>
    <w:rsid w:val="009176BA"/>
    <w:rsid w:val="009464C6"/>
    <w:rsid w:val="00951CF9"/>
    <w:rsid w:val="00970EE1"/>
    <w:rsid w:val="009C55C2"/>
    <w:rsid w:val="009E71EF"/>
    <w:rsid w:val="00A30946"/>
    <w:rsid w:val="00A3410A"/>
    <w:rsid w:val="00A54FC2"/>
    <w:rsid w:val="00AA75A8"/>
    <w:rsid w:val="00AB3D05"/>
    <w:rsid w:val="00B9509B"/>
    <w:rsid w:val="00C907F8"/>
    <w:rsid w:val="00CA5AC0"/>
    <w:rsid w:val="00CB3CC7"/>
    <w:rsid w:val="00CD0422"/>
    <w:rsid w:val="00D3055C"/>
    <w:rsid w:val="00D368CA"/>
    <w:rsid w:val="00D621E2"/>
    <w:rsid w:val="00D80225"/>
    <w:rsid w:val="00D80ED3"/>
    <w:rsid w:val="00DB009A"/>
    <w:rsid w:val="00DB4D88"/>
    <w:rsid w:val="00E464B2"/>
    <w:rsid w:val="00E710F0"/>
    <w:rsid w:val="00E7120F"/>
    <w:rsid w:val="00E973EA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1B1DA8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1B1DA8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purl.org/dc/elements/1.1/"/>
    <ds:schemaRef ds:uri="http://schemas.microsoft.com/office/2006/metadata/properties"/>
    <ds:schemaRef ds:uri="c8e182bb-f836-45a5-bcd9-3473a5371eab"/>
    <ds:schemaRef ds:uri="dd890a1d-4c99-4943-9b22-d7350cc19ce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2020-03-02T10:01:00Z</dcterms:created>
  <dcterms:modified xsi:type="dcterms:W3CDTF">2020-03-02T10:01:00Z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