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68497FD8" w:rsidR="00376A5E" w:rsidRDefault="0057626C" w:rsidP="009E71EF">
      <w:pPr>
        <w:pStyle w:val="Heading1"/>
        <w:jc w:val="center"/>
      </w:pPr>
      <w:r>
        <w:t>R</w:t>
      </w:r>
      <w:r w:rsidR="00E7120F">
        <w:t>eques</w:t>
      </w:r>
      <w:r w:rsidR="00A3410A">
        <w:t>t</w:t>
      </w:r>
      <w:r w:rsidR="0094162F">
        <w:t xml:space="preserve"> 6800 – Advocacy services</w:t>
      </w:r>
    </w:p>
    <w:p w14:paraId="39896DE3" w14:textId="6748596C" w:rsidR="0094162F" w:rsidRPr="0094162F" w:rsidRDefault="0094162F" w:rsidP="0094162F">
      <w:pPr>
        <w:pStyle w:val="NoSpacing"/>
      </w:pPr>
      <w:r w:rsidRPr="0094162F">
        <w:t xml:space="preserve">We would like to request information on which (if any) services you commission to provide Independent Advocacy for people accessing support in the following processes in your area: </w:t>
      </w:r>
      <w:r w:rsidRPr="0094162F">
        <w:br/>
      </w:r>
      <w:r w:rsidRPr="0094162F">
        <w:br/>
        <w:t>- s117 aftercare (under the Mental Health Act)</w:t>
      </w:r>
      <w:r w:rsidRPr="0094162F">
        <w:br/>
        <w:t xml:space="preserve">- Continuing Health Care (CHC) </w:t>
      </w:r>
      <w:r w:rsidRPr="0094162F">
        <w:br/>
        <w:t xml:space="preserve">- Continuing Care </w:t>
      </w:r>
      <w:r w:rsidRPr="0094162F">
        <w:br/>
        <w:t>- personal wheelchair budgets</w:t>
      </w:r>
      <w:r w:rsidRPr="0094162F">
        <w:br/>
        <w:t>- personal health budgets</w:t>
      </w:r>
      <w:r w:rsidRPr="0094162F">
        <w:br/>
      </w:r>
      <w:r w:rsidRPr="0094162F">
        <w:br/>
        <w:t>Q1. Could you provide details of any service(s) you commission to provide Independent Advocacy Support to adults and children or young people receiving aftercare support under section 117 of the Mental Health Act?</w:t>
      </w:r>
      <w:r w:rsidRPr="0094162F">
        <w:br/>
      </w:r>
      <w:r w:rsidRPr="0094162F">
        <w:br/>
        <w:t>Q2. Could you provide details of any service(s) you commission to provide Independent Advocacy Support to people going through Continuing Health Care processes (adult) or Continuing Care (children)?</w:t>
      </w:r>
      <w:r w:rsidRPr="0094162F">
        <w:br/>
      </w:r>
      <w:r w:rsidRPr="0094162F">
        <w:br/>
        <w:t>Q3. Could you provide details of any service(s) you commission to provide Independent Advocacy Support to people accessing personal wheelchair budgets?</w:t>
      </w:r>
      <w:r w:rsidRPr="0094162F">
        <w:br/>
      </w:r>
      <w:r w:rsidRPr="0094162F">
        <w:br/>
        <w:t>Q4 Could you provide details of any service(s) you commission to provide Independent Advocacy Support to people accessing or using personal health budgets processes (both adult and children)?</w:t>
      </w:r>
      <w:r w:rsidRPr="0094162F">
        <w:br/>
      </w:r>
      <w:r w:rsidRPr="0094162F">
        <w:br/>
        <w:t>We would be grateful if you could tell us which services are commissioned.</w:t>
      </w:r>
      <w:r w:rsidRPr="0094162F">
        <w:br/>
      </w:r>
      <w:r w:rsidRPr="0094162F">
        <w:br/>
        <w:t>And lastly we would be grateful if you could indicate the budget allocated for any of the above types of advocacy?</w:t>
      </w:r>
    </w:p>
    <w:p w14:paraId="009C758C" w14:textId="7BB2B337" w:rsidR="00376A5E" w:rsidRDefault="00376A5E" w:rsidP="00376A5E">
      <w:pPr>
        <w:pStyle w:val="Heading2"/>
      </w:pPr>
      <w:r w:rsidRPr="00376A5E">
        <w:t>Re</w:t>
      </w:r>
      <w:r w:rsidR="001B1DA8">
        <w:t>sponse</w:t>
      </w:r>
    </w:p>
    <w:p w14:paraId="5D9B7812" w14:textId="0AE677BA" w:rsidR="0094162F" w:rsidRPr="0094162F" w:rsidRDefault="00E90B49" w:rsidP="00E90B49">
      <w:pPr>
        <w:pStyle w:val="NoSpacing"/>
      </w:pPr>
      <w:r>
        <w:t>We ascertain the Council does not</w:t>
      </w:r>
      <w:r>
        <w:t xml:space="preserve"> hold the information you seek.</w:t>
      </w:r>
      <w:r>
        <w:br/>
        <w:t xml:space="preserve">You may wish to direct your request to Cambridgeshire County Council. </w:t>
      </w:r>
      <w:hyperlink r:id="rId9" w:history="1">
        <w:r w:rsidRPr="00D5545D">
          <w:rPr>
            <w:rStyle w:val="Hyperlink"/>
          </w:rPr>
          <w:t>info@cambridgeshire.gov.uk</w:t>
        </w:r>
      </w:hyperlink>
      <w:r>
        <w:t xml:space="preserve"> </w:t>
      </w:r>
      <w:bookmarkStart w:id="0" w:name="_GoBack"/>
      <w:bookmarkEnd w:id="0"/>
    </w:p>
    <w:sectPr w:rsidR="0094162F" w:rsidRPr="0094162F"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0A547E"/>
    <w:rsid w:val="00124143"/>
    <w:rsid w:val="00124195"/>
    <w:rsid w:val="0018218C"/>
    <w:rsid w:val="00193B87"/>
    <w:rsid w:val="001B1DA8"/>
    <w:rsid w:val="0021066B"/>
    <w:rsid w:val="00230284"/>
    <w:rsid w:val="0023454B"/>
    <w:rsid w:val="002A649C"/>
    <w:rsid w:val="002B6A19"/>
    <w:rsid w:val="00366CCC"/>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E36BC"/>
    <w:rsid w:val="005E6B03"/>
    <w:rsid w:val="00635CB3"/>
    <w:rsid w:val="00636305"/>
    <w:rsid w:val="0064265E"/>
    <w:rsid w:val="006474BD"/>
    <w:rsid w:val="006B2D12"/>
    <w:rsid w:val="00793E5C"/>
    <w:rsid w:val="00844D36"/>
    <w:rsid w:val="00892287"/>
    <w:rsid w:val="008925C0"/>
    <w:rsid w:val="008C4FC9"/>
    <w:rsid w:val="008D3F16"/>
    <w:rsid w:val="00906642"/>
    <w:rsid w:val="009176BA"/>
    <w:rsid w:val="0094162F"/>
    <w:rsid w:val="009464C6"/>
    <w:rsid w:val="00951CF9"/>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0B49"/>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1B1DA8"/>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1B1DA8"/>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2020-02-17T10:10:00Z</dcterms:created>
  <dcterms:modified xsi:type="dcterms:W3CDTF">2020-02-17T10:10:00Z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