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70" w:rsidRPr="00427CEE" w:rsidRDefault="00427CEE" w:rsidP="00427CEE">
      <w:pPr>
        <w:jc w:val="center"/>
        <w:rPr>
          <w:rFonts w:ascii="Arial" w:hAnsi="Arial" w:cs="Arial"/>
          <w:b/>
          <w:sz w:val="36"/>
          <w:szCs w:val="36"/>
        </w:rPr>
      </w:pPr>
      <w:r w:rsidRPr="00427CEE">
        <w:rPr>
          <w:rFonts w:ascii="Arial" w:hAnsi="Arial" w:cs="Arial"/>
          <w:b/>
          <w:sz w:val="36"/>
          <w:szCs w:val="36"/>
        </w:rPr>
        <w:t>Request 6659 - Public Play Facilities Expenditure</w:t>
      </w:r>
    </w:p>
    <w:p w:rsidR="00427CEE" w:rsidRPr="00427CEE" w:rsidRDefault="00427CEE" w:rsidP="00427CEE">
      <w:pPr>
        <w:rPr>
          <w:rFonts w:ascii="Arial" w:hAnsi="Arial" w:cs="Arial"/>
          <w:sz w:val="24"/>
          <w:szCs w:val="24"/>
        </w:rPr>
      </w:pPr>
      <w:r w:rsidRPr="00427CEE">
        <w:rPr>
          <w:rFonts w:ascii="Arial" w:hAnsi="Arial" w:cs="Arial"/>
          <w:sz w:val="24"/>
          <w:szCs w:val="24"/>
        </w:rPr>
        <w:t>The Association of Play Industries (API) has previously carried out FOI research to establish the extent to which public play areas are being retained, increased or reduced. We would like to update this research with a view to lobbying central government for funding. To that end, we would like to request the following information under the Freedom of Information Act</w:t>
      </w:r>
      <w:proofErr w:type="gramStart"/>
      <w:r w:rsidRPr="00427CEE">
        <w:rPr>
          <w:rFonts w:ascii="Arial" w:hAnsi="Arial" w:cs="Arial"/>
          <w:sz w:val="24"/>
          <w:szCs w:val="24"/>
        </w:rPr>
        <w:t>:</w:t>
      </w:r>
      <w:proofErr w:type="gramEnd"/>
      <w:r w:rsidRPr="00427CEE">
        <w:rPr>
          <w:rFonts w:ascii="Arial" w:hAnsi="Arial" w:cs="Arial"/>
          <w:sz w:val="24"/>
          <w:szCs w:val="24"/>
        </w:rPr>
        <w:br/>
      </w:r>
      <w:r w:rsidRPr="00427CEE">
        <w:rPr>
          <w:rFonts w:ascii="Arial" w:hAnsi="Arial" w:cs="Arial"/>
          <w:sz w:val="24"/>
          <w:szCs w:val="24"/>
        </w:rPr>
        <w:br/>
        <w:t>1. The amount expended in fiscal year 20</w:t>
      </w:r>
      <w:bookmarkStart w:id="0" w:name="_GoBack"/>
      <w:bookmarkEnd w:id="0"/>
      <w:r w:rsidRPr="00427CEE">
        <w:rPr>
          <w:rFonts w:ascii="Arial" w:hAnsi="Arial" w:cs="Arial"/>
          <w:sz w:val="24"/>
          <w:szCs w:val="24"/>
        </w:rPr>
        <w:t>19 (including any remaining forecasted spending) on public outdoor play facilities including capital, revenue and maintenance costs.</w:t>
      </w:r>
      <w:r w:rsidRPr="00427CEE">
        <w:rPr>
          <w:rFonts w:ascii="Arial" w:hAnsi="Arial" w:cs="Arial"/>
          <w:sz w:val="24"/>
          <w:szCs w:val="24"/>
        </w:rPr>
        <w:br/>
        <w:t>2. The amount budgeted to be spent in fiscal year 2020 on public outdoor play facilities including capital, revenue and maintenance costs.</w:t>
      </w:r>
    </w:p>
    <w:p w:rsidR="00427CEE" w:rsidRPr="00427CEE" w:rsidRDefault="00427CEE" w:rsidP="00427CEE">
      <w:pPr>
        <w:rPr>
          <w:rFonts w:ascii="Arial" w:hAnsi="Arial" w:cs="Arial"/>
          <w:b/>
          <w:sz w:val="28"/>
          <w:szCs w:val="28"/>
        </w:rPr>
      </w:pPr>
      <w:r w:rsidRPr="00427CEE">
        <w:rPr>
          <w:rFonts w:ascii="Arial" w:hAnsi="Arial" w:cs="Arial"/>
          <w:b/>
          <w:sz w:val="28"/>
          <w:szCs w:val="28"/>
        </w:rPr>
        <w:t>Response</w:t>
      </w:r>
    </w:p>
    <w:p w:rsidR="00427CEE" w:rsidRPr="00427CEE" w:rsidRDefault="00427CEE" w:rsidP="00427CEE">
      <w:pPr>
        <w:rPr>
          <w:rFonts w:ascii="Arial" w:hAnsi="Arial" w:cs="Arial"/>
          <w:sz w:val="24"/>
          <w:szCs w:val="24"/>
        </w:rPr>
      </w:pPr>
      <w:r w:rsidRPr="00427CEE">
        <w:rPr>
          <w:rFonts w:ascii="Arial" w:hAnsi="Arial" w:cs="Arial"/>
          <w:sz w:val="24"/>
          <w:szCs w:val="24"/>
        </w:rPr>
        <w:t>South Cambridgeshire District Council do not own or maintain any public outdoor play facilities. These are owned/maintained by the local Parish Council.</w:t>
      </w:r>
    </w:p>
    <w:sectPr w:rsidR="00427CEE" w:rsidRPr="00427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0F"/>
    <w:rsid w:val="00002270"/>
    <w:rsid w:val="00055F0F"/>
    <w:rsid w:val="0042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Company>Staff Member</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2</cp:revision>
  <dcterms:created xsi:type="dcterms:W3CDTF">2020-02-11T11:30:00Z</dcterms:created>
  <dcterms:modified xsi:type="dcterms:W3CDTF">2020-02-11T11:31:00Z</dcterms:modified>
</cp:coreProperties>
</file>