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4033"/>
        <w:gridCol w:w="3731"/>
        <w:gridCol w:w="3608"/>
      </w:tblGrid>
      <w:tr w:rsidR="005E69C1" w:rsidRPr="00D02269" w:rsidTr="00A34C9D">
        <w:trPr>
          <w:trHeight w:hRule="exact" w:val="783"/>
          <w:tblHeader/>
        </w:trPr>
        <w:tc>
          <w:tcPr>
            <w:tcW w:w="2908" w:type="dxa"/>
            <w:shd w:val="clear" w:color="auto" w:fill="417298"/>
            <w:vAlign w:val="center"/>
          </w:tcPr>
          <w:p w:rsidR="00F16467" w:rsidRPr="002B3B5E" w:rsidRDefault="00506558" w:rsidP="00FC5530">
            <w:pPr>
              <w:spacing w:line="240" w:lineRule="auto"/>
              <w:jc w:val="center"/>
              <w:rPr>
                <w:rFonts w:ascii="Arial" w:hAnsi="Arial" w:cs="Arial"/>
                <w:b/>
                <w:bCs/>
                <w:color w:val="FFFFFF" w:themeColor="background1"/>
              </w:rPr>
            </w:pPr>
            <w:r w:rsidRPr="002B3B5E">
              <w:rPr>
                <w:rFonts w:ascii="Arial" w:hAnsi="Arial" w:cs="Arial"/>
                <w:b/>
                <w:bCs/>
                <w:color w:val="FFFFFF" w:themeColor="background1"/>
              </w:rPr>
              <w:t>Action</w:t>
            </w:r>
            <w:r w:rsidR="001B4ECD">
              <w:rPr>
                <w:rFonts w:ascii="Arial" w:hAnsi="Arial" w:cs="Arial"/>
                <w:b/>
                <w:bCs/>
                <w:color w:val="FFFFFF" w:themeColor="background1"/>
              </w:rPr>
              <w:t xml:space="preserve"> - related PIs also listed where relevant</w:t>
            </w:r>
            <w:r w:rsidR="00A973A4">
              <w:rPr>
                <w:rFonts w:ascii="Arial" w:hAnsi="Arial" w:cs="Arial"/>
                <w:b/>
                <w:bCs/>
                <w:color w:val="FFFFFF" w:themeColor="background1"/>
              </w:rPr>
              <w:t xml:space="preserve"> </w:t>
            </w:r>
          </w:p>
        </w:tc>
        <w:tc>
          <w:tcPr>
            <w:tcW w:w="0" w:type="auto"/>
            <w:shd w:val="clear" w:color="auto" w:fill="417298"/>
            <w:vAlign w:val="center"/>
          </w:tcPr>
          <w:p w:rsidR="00F16467" w:rsidRPr="002B3B5E" w:rsidRDefault="008B6DD3" w:rsidP="00A973A4">
            <w:pPr>
              <w:jc w:val="center"/>
              <w:rPr>
                <w:rFonts w:ascii="Arial" w:hAnsi="Arial" w:cs="Arial"/>
                <w:b/>
                <w:bCs/>
                <w:color w:val="FFFFFF" w:themeColor="background1"/>
              </w:rPr>
            </w:pPr>
            <w:r w:rsidRPr="002B3B5E">
              <w:rPr>
                <w:rFonts w:ascii="Arial" w:hAnsi="Arial" w:cs="Arial"/>
                <w:b/>
                <w:bCs/>
                <w:color w:val="FFFFFF" w:themeColor="background1"/>
              </w:rPr>
              <w:t xml:space="preserve">What we </w:t>
            </w:r>
            <w:r w:rsidR="00A973A4">
              <w:rPr>
                <w:rFonts w:ascii="Arial" w:hAnsi="Arial" w:cs="Arial"/>
                <w:b/>
                <w:bCs/>
                <w:color w:val="FFFFFF" w:themeColor="background1"/>
              </w:rPr>
              <w:t>are doing</w:t>
            </w:r>
            <w:r w:rsidR="00304C21">
              <w:rPr>
                <w:rFonts w:ascii="Arial" w:hAnsi="Arial" w:cs="Arial"/>
                <w:b/>
                <w:bCs/>
                <w:color w:val="FFFFFF" w:themeColor="background1"/>
              </w:rPr>
              <w:t xml:space="preserve"> </w:t>
            </w:r>
            <w:r w:rsidRPr="002B3B5E">
              <w:rPr>
                <w:rFonts w:ascii="Arial" w:hAnsi="Arial" w:cs="Arial"/>
                <w:b/>
                <w:bCs/>
                <w:color w:val="FFFFFF" w:themeColor="background1"/>
              </w:rPr>
              <w:t>to achieve this objective</w:t>
            </w:r>
          </w:p>
        </w:tc>
        <w:tc>
          <w:tcPr>
            <w:tcW w:w="0" w:type="auto"/>
            <w:shd w:val="clear" w:color="auto" w:fill="417298"/>
            <w:vAlign w:val="center"/>
          </w:tcPr>
          <w:p w:rsidR="00F16467" w:rsidRPr="002B3B5E" w:rsidRDefault="008B6DD3" w:rsidP="00A973A4">
            <w:pPr>
              <w:jc w:val="center"/>
              <w:rPr>
                <w:rFonts w:ascii="Arial" w:hAnsi="Arial" w:cs="Arial"/>
                <w:b/>
                <w:bCs/>
                <w:color w:val="FFFFFF" w:themeColor="background1"/>
              </w:rPr>
            </w:pPr>
            <w:r w:rsidRPr="002B3B5E">
              <w:rPr>
                <w:rFonts w:ascii="Arial" w:hAnsi="Arial" w:cs="Arial"/>
                <w:b/>
                <w:bCs/>
                <w:color w:val="FFFFFF" w:themeColor="background1"/>
              </w:rPr>
              <w:t xml:space="preserve">Outcomes – What </w:t>
            </w:r>
            <w:r w:rsidR="00A973A4">
              <w:rPr>
                <w:rFonts w:ascii="Arial" w:hAnsi="Arial" w:cs="Arial"/>
                <w:b/>
                <w:bCs/>
                <w:color w:val="FFFFFF" w:themeColor="background1"/>
              </w:rPr>
              <w:t>success looks like</w:t>
            </w:r>
          </w:p>
        </w:tc>
        <w:tc>
          <w:tcPr>
            <w:tcW w:w="0" w:type="auto"/>
            <w:shd w:val="clear" w:color="auto" w:fill="417298"/>
          </w:tcPr>
          <w:p w:rsidR="00506558" w:rsidRPr="002B3B5E" w:rsidRDefault="00506558" w:rsidP="00A50960">
            <w:pPr>
              <w:jc w:val="center"/>
              <w:rPr>
                <w:rFonts w:ascii="Arial" w:hAnsi="Arial" w:cs="Arial"/>
                <w:b/>
                <w:bCs/>
                <w:color w:val="FFFFFF" w:themeColor="background1"/>
              </w:rPr>
            </w:pPr>
            <w:r w:rsidRPr="002B3B5E">
              <w:rPr>
                <w:rFonts w:ascii="Arial" w:hAnsi="Arial" w:cs="Arial"/>
                <w:b/>
                <w:bCs/>
                <w:color w:val="FFFFFF" w:themeColor="background1"/>
              </w:rPr>
              <w:t>What is still left to do</w:t>
            </w:r>
          </w:p>
        </w:tc>
      </w:tr>
      <w:tr w:rsidR="00032E2E" w:rsidRPr="00D02269" w:rsidTr="00B87159">
        <w:trPr>
          <w:trHeight w:val="282"/>
        </w:trPr>
        <w:tc>
          <w:tcPr>
            <w:tcW w:w="14280" w:type="dxa"/>
            <w:gridSpan w:val="4"/>
            <w:shd w:val="clear" w:color="auto" w:fill="003A63"/>
          </w:tcPr>
          <w:p w:rsidR="00032E2E" w:rsidRPr="00D02269" w:rsidRDefault="00032E2E" w:rsidP="00B87159">
            <w:pPr>
              <w:rPr>
                <w:rFonts w:ascii="Arial" w:hAnsi="Arial" w:cs="Arial"/>
              </w:rPr>
            </w:pPr>
            <w:r>
              <w:rPr>
                <w:rFonts w:ascii="Arial" w:hAnsi="Arial" w:cs="Arial"/>
                <w:b/>
                <w:bCs/>
              </w:rPr>
              <w:t>LIVING WELL</w:t>
            </w:r>
          </w:p>
        </w:tc>
      </w:tr>
      <w:tr w:rsidR="00032E2E" w:rsidRPr="00D02269" w:rsidTr="00B87159">
        <w:trPr>
          <w:trHeight w:val="325"/>
        </w:trPr>
        <w:tc>
          <w:tcPr>
            <w:tcW w:w="14280" w:type="dxa"/>
            <w:gridSpan w:val="4"/>
            <w:shd w:val="clear" w:color="auto" w:fill="4BACC6" w:themeFill="accent5"/>
          </w:tcPr>
          <w:p w:rsidR="00032E2E" w:rsidRPr="00D02269" w:rsidRDefault="00032E2E" w:rsidP="00B87159">
            <w:pPr>
              <w:rPr>
                <w:rFonts w:ascii="Arial" w:hAnsi="Arial" w:cs="Arial"/>
                <w:b/>
                <w:bCs/>
              </w:rPr>
            </w:pPr>
            <w:r>
              <w:rPr>
                <w:rFonts w:ascii="Arial" w:hAnsi="Arial" w:cs="Arial"/>
                <w:b/>
                <w:bCs/>
                <w:color w:val="FFFFFF" w:themeColor="background1"/>
              </w:rPr>
              <w:t>Objective (A</w:t>
            </w:r>
            <w:r w:rsidRPr="002B3B5E">
              <w:rPr>
                <w:rFonts w:ascii="Arial" w:hAnsi="Arial" w:cs="Arial"/>
                <w:b/>
                <w:bCs/>
                <w:color w:val="FFFFFF" w:themeColor="background1"/>
              </w:rPr>
              <w:t xml:space="preserve">) - </w:t>
            </w:r>
            <w:r w:rsidRPr="00456414">
              <w:rPr>
                <w:rFonts w:ascii="Arial" w:hAnsi="Arial" w:cs="Arial"/>
                <w:b/>
                <w:color w:val="FFFFFF" w:themeColor="background1"/>
              </w:rPr>
              <w:t>Support our communities to remain in good health whilst continuing to protect the natural and built environment.</w:t>
            </w:r>
          </w:p>
        </w:tc>
      </w:tr>
      <w:tr w:rsidR="00A34C9D" w:rsidRPr="00A973A4" w:rsidTr="00B87159">
        <w:trPr>
          <w:trHeight w:val="403"/>
        </w:trPr>
        <w:tc>
          <w:tcPr>
            <w:tcW w:w="2908" w:type="dxa"/>
          </w:tcPr>
          <w:p w:rsidR="00A34C9D" w:rsidRPr="005C3D63" w:rsidRDefault="00A34C9D" w:rsidP="00B87159">
            <w:pPr>
              <w:pStyle w:val="ListParagraph"/>
              <w:numPr>
                <w:ilvl w:val="0"/>
                <w:numId w:val="14"/>
              </w:numPr>
              <w:ind w:left="248" w:hanging="248"/>
              <w:rPr>
                <w:rFonts w:ascii="Arial" w:hAnsi="Arial" w:cs="Arial"/>
                <w:sz w:val="20"/>
                <w:szCs w:val="20"/>
              </w:rPr>
            </w:pPr>
            <w:r w:rsidRPr="00B542A0">
              <w:rPr>
                <w:rFonts w:ascii="Arial" w:eastAsia="Times New Roman" w:hAnsi="Arial" w:cs="Arial"/>
                <w:sz w:val="20"/>
                <w:szCs w:val="20"/>
              </w:rPr>
              <w:t>Proactive intervention to improve mental health and emotional wellbeing for all</w:t>
            </w:r>
            <w:r>
              <w:rPr>
                <w:rFonts w:ascii="Arial" w:eastAsia="Times New Roman" w:hAnsi="Arial" w:cs="Arial"/>
                <w:sz w:val="20"/>
                <w:szCs w:val="20"/>
              </w:rPr>
              <w:t xml:space="preserve"> </w:t>
            </w:r>
          </w:p>
        </w:tc>
        <w:tc>
          <w:tcPr>
            <w:tcW w:w="0" w:type="auto"/>
          </w:tcPr>
          <w:p w:rsidR="00A34C9D" w:rsidRPr="00A34C9D" w:rsidRDefault="00A34C9D" w:rsidP="00B87159">
            <w:pPr>
              <w:rPr>
                <w:rFonts w:ascii="Arial" w:hAnsi="Arial" w:cs="Arial"/>
                <w:sz w:val="20"/>
                <w:szCs w:val="20"/>
              </w:rPr>
            </w:pPr>
            <w:r w:rsidRPr="00A34C9D">
              <w:rPr>
                <w:rFonts w:ascii="Arial" w:hAnsi="Arial" w:cs="Arial"/>
                <w:sz w:val="20"/>
                <w:szCs w:val="20"/>
              </w:rPr>
              <w:t>Actions to better understand and address social isolation through:</w:t>
            </w:r>
          </w:p>
          <w:p w:rsidR="00A34C9D" w:rsidRPr="00A34C9D" w:rsidRDefault="00A34C9D" w:rsidP="00B87159">
            <w:pPr>
              <w:pStyle w:val="ListParagraph"/>
              <w:numPr>
                <w:ilvl w:val="0"/>
                <w:numId w:val="39"/>
              </w:numPr>
              <w:rPr>
                <w:rFonts w:ascii="Arial" w:hAnsi="Arial" w:cs="Arial"/>
                <w:sz w:val="20"/>
                <w:szCs w:val="20"/>
              </w:rPr>
            </w:pPr>
            <w:r w:rsidRPr="00A34C9D">
              <w:rPr>
                <w:rFonts w:ascii="Arial" w:hAnsi="Arial" w:cs="Arial"/>
                <w:sz w:val="20"/>
                <w:szCs w:val="20"/>
              </w:rPr>
              <w:t xml:space="preserve">Social Prescribing pilot at </w:t>
            </w:r>
            <w:proofErr w:type="spellStart"/>
            <w:r w:rsidRPr="00A34C9D">
              <w:rPr>
                <w:rFonts w:ascii="Arial" w:hAnsi="Arial" w:cs="Arial"/>
                <w:sz w:val="20"/>
                <w:szCs w:val="20"/>
              </w:rPr>
              <w:t>Granta</w:t>
            </w:r>
            <w:proofErr w:type="spellEnd"/>
            <w:r w:rsidRPr="00A34C9D">
              <w:rPr>
                <w:rFonts w:ascii="Arial" w:hAnsi="Arial" w:cs="Arial"/>
                <w:sz w:val="20"/>
                <w:szCs w:val="20"/>
              </w:rPr>
              <w:t xml:space="preserve"> Medical Practice (with Local Health Partnership):  Job description for social prescribing post agreed.  Bid to County Council’s Innovate and Cultivate Fund submitted.</w:t>
            </w:r>
          </w:p>
          <w:p w:rsidR="00A34C9D" w:rsidRPr="00A34C9D" w:rsidRDefault="00A34C9D" w:rsidP="00B87159">
            <w:pPr>
              <w:pStyle w:val="ListParagraph"/>
              <w:numPr>
                <w:ilvl w:val="0"/>
                <w:numId w:val="39"/>
              </w:numPr>
              <w:rPr>
                <w:rFonts w:ascii="Arial" w:hAnsi="Arial" w:cs="Arial"/>
                <w:sz w:val="20"/>
                <w:szCs w:val="20"/>
              </w:rPr>
            </w:pPr>
            <w:r w:rsidRPr="00A34C9D">
              <w:rPr>
                <w:rFonts w:ascii="Arial" w:hAnsi="Arial" w:cs="Arial"/>
                <w:sz w:val="20"/>
                <w:szCs w:val="20"/>
              </w:rPr>
              <w:t xml:space="preserve">Member Task and Finish Group: report recommendations agreed by Cabinet in November. </w:t>
            </w:r>
          </w:p>
          <w:p w:rsidR="00A34C9D" w:rsidRPr="00A34C9D" w:rsidRDefault="00A34C9D" w:rsidP="00B87159">
            <w:pPr>
              <w:pStyle w:val="ListParagraph"/>
              <w:numPr>
                <w:ilvl w:val="0"/>
                <w:numId w:val="39"/>
              </w:numPr>
              <w:rPr>
                <w:rFonts w:ascii="Arial" w:hAnsi="Arial" w:cs="Arial"/>
                <w:sz w:val="20"/>
                <w:szCs w:val="20"/>
              </w:rPr>
            </w:pPr>
            <w:r w:rsidRPr="00A34C9D">
              <w:rPr>
                <w:rFonts w:ascii="Arial" w:hAnsi="Arial" w:cs="Arial"/>
                <w:sz w:val="20"/>
                <w:szCs w:val="20"/>
              </w:rPr>
              <w:t xml:space="preserve">CAB outreach service pilot operating from Willingham and </w:t>
            </w:r>
            <w:proofErr w:type="spellStart"/>
            <w:r w:rsidRPr="00A34C9D">
              <w:rPr>
                <w:rFonts w:ascii="Arial" w:hAnsi="Arial" w:cs="Arial"/>
                <w:sz w:val="20"/>
                <w:szCs w:val="20"/>
              </w:rPr>
              <w:t>Longstanton</w:t>
            </w:r>
            <w:proofErr w:type="spellEnd"/>
            <w:r w:rsidRPr="00A34C9D">
              <w:rPr>
                <w:rFonts w:ascii="Arial" w:hAnsi="Arial" w:cs="Arial"/>
                <w:sz w:val="20"/>
                <w:szCs w:val="20"/>
              </w:rPr>
              <w:t xml:space="preserve"> GP surgeries since July</w:t>
            </w:r>
          </w:p>
          <w:p w:rsidR="00A34C9D" w:rsidRPr="00A34C9D" w:rsidRDefault="00A34C9D" w:rsidP="00B87159">
            <w:pPr>
              <w:rPr>
                <w:rFonts w:ascii="Arial" w:hAnsi="Arial" w:cs="Arial"/>
                <w:sz w:val="20"/>
                <w:szCs w:val="20"/>
              </w:rPr>
            </w:pPr>
            <w:r w:rsidRPr="00A34C9D">
              <w:rPr>
                <w:rFonts w:ascii="Arial" w:hAnsi="Arial" w:cs="Arial"/>
                <w:sz w:val="20"/>
                <w:szCs w:val="20"/>
              </w:rPr>
              <w:t>Supporting parish councils to develop community-led activities to improve mental health:</w:t>
            </w:r>
          </w:p>
          <w:p w:rsidR="00A34C9D" w:rsidRPr="00A34C9D" w:rsidRDefault="00A34C9D" w:rsidP="00B87159">
            <w:pPr>
              <w:rPr>
                <w:rFonts w:ascii="Arial" w:hAnsi="Arial" w:cs="Arial"/>
                <w:sz w:val="20"/>
                <w:szCs w:val="20"/>
              </w:rPr>
            </w:pPr>
            <w:r w:rsidRPr="00A34C9D">
              <w:rPr>
                <w:rFonts w:ascii="Arial" w:hAnsi="Arial" w:cs="Arial"/>
                <w:sz w:val="20"/>
                <w:szCs w:val="20"/>
              </w:rPr>
              <w:t xml:space="preserve">Event on Monday 9 October during Mental Health Awareness Week in </w:t>
            </w:r>
            <w:proofErr w:type="spellStart"/>
            <w:r w:rsidRPr="00A34C9D">
              <w:rPr>
                <w:rFonts w:ascii="Arial" w:hAnsi="Arial" w:cs="Arial"/>
                <w:sz w:val="20"/>
                <w:szCs w:val="20"/>
              </w:rPr>
              <w:t>Histon</w:t>
            </w:r>
            <w:proofErr w:type="spellEnd"/>
            <w:r w:rsidRPr="00A34C9D">
              <w:rPr>
                <w:rFonts w:ascii="Arial" w:hAnsi="Arial" w:cs="Arial"/>
                <w:sz w:val="20"/>
                <w:szCs w:val="20"/>
              </w:rPr>
              <w:t xml:space="preserve">. Working in partnership with </w:t>
            </w:r>
            <w:proofErr w:type="spellStart"/>
            <w:r w:rsidRPr="00A34C9D">
              <w:rPr>
                <w:rFonts w:ascii="Arial" w:hAnsi="Arial" w:cs="Arial"/>
                <w:sz w:val="20"/>
                <w:szCs w:val="20"/>
              </w:rPr>
              <w:t>Histon</w:t>
            </w:r>
            <w:proofErr w:type="spellEnd"/>
            <w:r w:rsidRPr="00A34C9D">
              <w:rPr>
                <w:rFonts w:ascii="Arial" w:hAnsi="Arial" w:cs="Arial"/>
                <w:sz w:val="20"/>
                <w:szCs w:val="20"/>
              </w:rPr>
              <w:t xml:space="preserve"> and </w:t>
            </w:r>
            <w:proofErr w:type="spellStart"/>
            <w:r w:rsidRPr="00A34C9D">
              <w:rPr>
                <w:rFonts w:ascii="Arial" w:hAnsi="Arial" w:cs="Arial"/>
                <w:sz w:val="20"/>
                <w:szCs w:val="20"/>
              </w:rPr>
              <w:lastRenderedPageBreak/>
              <w:t>Impington</w:t>
            </w:r>
            <w:proofErr w:type="spellEnd"/>
            <w:r w:rsidRPr="00A34C9D">
              <w:rPr>
                <w:rFonts w:ascii="Arial" w:hAnsi="Arial" w:cs="Arial"/>
                <w:sz w:val="20"/>
                <w:szCs w:val="20"/>
              </w:rPr>
              <w:t xml:space="preserve"> Community and CCC (41 delegates).</w:t>
            </w:r>
          </w:p>
          <w:p w:rsidR="00A34C9D" w:rsidRPr="00A34C9D" w:rsidRDefault="00A34C9D" w:rsidP="00B87159">
            <w:pPr>
              <w:rPr>
                <w:rFonts w:ascii="Arial" w:hAnsi="Arial" w:cs="Arial"/>
                <w:sz w:val="20"/>
                <w:szCs w:val="20"/>
              </w:rPr>
            </w:pPr>
            <w:r w:rsidRPr="00A34C9D">
              <w:rPr>
                <w:rFonts w:ascii="Arial" w:hAnsi="Arial" w:cs="Arial"/>
                <w:sz w:val="20"/>
                <w:szCs w:val="20"/>
              </w:rPr>
              <w:t xml:space="preserve">Run/talk event on 12th October as part of Mind/England Athletics reducing the stigma of mental health project. </w:t>
            </w:r>
            <w:r w:rsidR="00805518">
              <w:rPr>
                <w:rFonts w:ascii="Arial" w:hAnsi="Arial" w:cs="Arial"/>
                <w:sz w:val="20"/>
                <w:szCs w:val="20"/>
              </w:rPr>
              <w:t>10 people attended the event.</w:t>
            </w:r>
          </w:p>
          <w:p w:rsidR="00A34C9D" w:rsidRPr="00A34C9D" w:rsidRDefault="00A34C9D" w:rsidP="00B87159">
            <w:pPr>
              <w:rPr>
                <w:rFonts w:ascii="Arial" w:hAnsi="Arial" w:cs="Arial"/>
                <w:sz w:val="20"/>
                <w:szCs w:val="20"/>
              </w:rPr>
            </w:pPr>
            <w:r w:rsidRPr="00A34C9D">
              <w:rPr>
                <w:rFonts w:ascii="Arial" w:hAnsi="Arial" w:cs="Arial"/>
                <w:sz w:val="20"/>
                <w:szCs w:val="20"/>
              </w:rPr>
              <w:t>Partnerships Review Committee mental health recommendations agreed by Cabinet in November.</w:t>
            </w:r>
          </w:p>
          <w:p w:rsidR="00A34C9D" w:rsidRPr="00821A60" w:rsidRDefault="00DC789D" w:rsidP="00821A60">
            <w:pPr>
              <w:rPr>
                <w:rFonts w:ascii="Arial" w:hAnsi="Arial" w:cs="Arial"/>
                <w:sz w:val="20"/>
                <w:szCs w:val="20"/>
              </w:rPr>
            </w:pPr>
            <w:r>
              <w:rPr>
                <w:rFonts w:ascii="Arial" w:hAnsi="Arial" w:cs="Arial"/>
                <w:sz w:val="20"/>
                <w:szCs w:val="20"/>
              </w:rPr>
              <w:t>A</w:t>
            </w:r>
            <w:r w:rsidR="00821A60">
              <w:rPr>
                <w:rFonts w:ascii="Arial" w:hAnsi="Arial" w:cs="Arial"/>
                <w:sz w:val="20"/>
                <w:szCs w:val="20"/>
              </w:rPr>
              <w:t>nnual programme of sports activities being carried out, including new initiatives such as an adult netball league.</w:t>
            </w:r>
          </w:p>
        </w:tc>
        <w:tc>
          <w:tcPr>
            <w:tcW w:w="0" w:type="auto"/>
          </w:tcPr>
          <w:p w:rsidR="00821A60" w:rsidRDefault="00805518" w:rsidP="00B87159">
            <w:pPr>
              <w:rPr>
                <w:rFonts w:ascii="Arial" w:hAnsi="Arial" w:cs="Arial"/>
                <w:sz w:val="20"/>
                <w:szCs w:val="20"/>
              </w:rPr>
            </w:pPr>
            <w:r>
              <w:rPr>
                <w:rFonts w:ascii="Arial" w:hAnsi="Arial" w:cs="Arial"/>
                <w:sz w:val="20"/>
                <w:szCs w:val="20"/>
              </w:rPr>
              <w:lastRenderedPageBreak/>
              <w:t>27 r</w:t>
            </w:r>
            <w:r w:rsidR="00821A60" w:rsidRPr="00821A60">
              <w:rPr>
                <w:rFonts w:ascii="Arial" w:hAnsi="Arial" w:cs="Arial"/>
                <w:sz w:val="20"/>
                <w:szCs w:val="20"/>
              </w:rPr>
              <w:t xml:space="preserve">esidents supported by </w:t>
            </w:r>
            <w:r>
              <w:rPr>
                <w:rFonts w:ascii="Arial" w:hAnsi="Arial" w:cs="Arial"/>
                <w:sz w:val="20"/>
                <w:szCs w:val="20"/>
              </w:rPr>
              <w:t xml:space="preserve">a </w:t>
            </w:r>
            <w:r w:rsidR="00821A60" w:rsidRPr="00821A60">
              <w:rPr>
                <w:rFonts w:ascii="Arial" w:hAnsi="Arial" w:cs="Arial"/>
                <w:sz w:val="20"/>
                <w:szCs w:val="20"/>
              </w:rPr>
              <w:t xml:space="preserve">new weekly Citizens Advice Bureau outreach service at Willingham and </w:t>
            </w:r>
            <w:proofErr w:type="spellStart"/>
            <w:r w:rsidR="00821A60" w:rsidRPr="00821A60">
              <w:rPr>
                <w:rFonts w:ascii="Arial" w:hAnsi="Arial" w:cs="Arial"/>
                <w:sz w:val="20"/>
                <w:szCs w:val="20"/>
              </w:rPr>
              <w:t>Longstanton</w:t>
            </w:r>
            <w:proofErr w:type="spellEnd"/>
            <w:r w:rsidR="00821A60" w:rsidRPr="00821A60">
              <w:rPr>
                <w:rFonts w:ascii="Arial" w:hAnsi="Arial" w:cs="Arial"/>
                <w:sz w:val="20"/>
                <w:szCs w:val="20"/>
              </w:rPr>
              <w:t xml:space="preserve"> GP surgeries</w:t>
            </w:r>
            <w:r>
              <w:rPr>
                <w:rFonts w:ascii="Arial" w:hAnsi="Arial" w:cs="Arial"/>
                <w:sz w:val="20"/>
                <w:szCs w:val="20"/>
              </w:rPr>
              <w:t xml:space="preserve">, launched in </w:t>
            </w:r>
            <w:r w:rsidR="00821A60" w:rsidRPr="00821A60">
              <w:rPr>
                <w:rFonts w:ascii="Arial" w:hAnsi="Arial" w:cs="Arial"/>
                <w:sz w:val="20"/>
                <w:szCs w:val="20"/>
              </w:rPr>
              <w:t>July</w:t>
            </w:r>
            <w:r>
              <w:rPr>
                <w:rFonts w:ascii="Arial" w:hAnsi="Arial" w:cs="Arial"/>
                <w:sz w:val="20"/>
                <w:szCs w:val="20"/>
              </w:rPr>
              <w:t xml:space="preserve"> 2017</w:t>
            </w:r>
            <w:r w:rsidR="00821A60" w:rsidRPr="00821A60">
              <w:rPr>
                <w:rFonts w:ascii="Arial" w:hAnsi="Arial" w:cs="Arial"/>
                <w:sz w:val="20"/>
                <w:szCs w:val="20"/>
              </w:rPr>
              <w:t xml:space="preserve"> (a Northstowe Healthy New Towns project).</w:t>
            </w:r>
          </w:p>
          <w:p w:rsidR="00A34C9D" w:rsidRPr="00A34C9D" w:rsidRDefault="00821A60" w:rsidP="00B87159">
            <w:pPr>
              <w:rPr>
                <w:rFonts w:ascii="Arial" w:hAnsi="Arial" w:cs="Arial"/>
                <w:sz w:val="20"/>
                <w:szCs w:val="20"/>
              </w:rPr>
            </w:pPr>
            <w:r>
              <w:rPr>
                <w:rFonts w:ascii="Arial" w:hAnsi="Arial" w:cs="Arial"/>
                <w:sz w:val="20"/>
                <w:szCs w:val="20"/>
              </w:rPr>
              <w:t xml:space="preserve">Participation levels in sports programmes: over 850 children have attended holiday camps. Over 5,000 visitors to annual </w:t>
            </w:r>
            <w:proofErr w:type="spellStart"/>
            <w:r>
              <w:rPr>
                <w:rFonts w:ascii="Arial" w:hAnsi="Arial" w:cs="Arial"/>
                <w:sz w:val="20"/>
                <w:szCs w:val="20"/>
              </w:rPr>
              <w:t>Parklife</w:t>
            </w:r>
            <w:proofErr w:type="spellEnd"/>
            <w:r>
              <w:rPr>
                <w:rFonts w:ascii="Arial" w:hAnsi="Arial" w:cs="Arial"/>
                <w:sz w:val="20"/>
                <w:szCs w:val="20"/>
              </w:rPr>
              <w:t xml:space="preserve"> event. </w:t>
            </w:r>
            <w:r w:rsidR="00A34C9D" w:rsidRPr="00A34C9D">
              <w:rPr>
                <w:rFonts w:ascii="Arial" w:hAnsi="Arial" w:cs="Arial"/>
                <w:sz w:val="20"/>
                <w:szCs w:val="20"/>
              </w:rPr>
              <w:t xml:space="preserve">South </w:t>
            </w:r>
            <w:proofErr w:type="spellStart"/>
            <w:r w:rsidR="00A34C9D" w:rsidRPr="00A34C9D">
              <w:rPr>
                <w:rFonts w:ascii="Arial" w:hAnsi="Arial" w:cs="Arial"/>
                <w:sz w:val="20"/>
                <w:szCs w:val="20"/>
              </w:rPr>
              <w:t>Cambs</w:t>
            </w:r>
            <w:proofErr w:type="spellEnd"/>
            <w:r w:rsidR="00A34C9D" w:rsidRPr="00A34C9D">
              <w:rPr>
                <w:rFonts w:ascii="Arial" w:hAnsi="Arial" w:cs="Arial"/>
                <w:sz w:val="20"/>
                <w:szCs w:val="20"/>
              </w:rPr>
              <w:t xml:space="preserve"> School Sports Partnership’s Year 4 Mini Olympics</w:t>
            </w:r>
            <w:r w:rsidR="00B06D9A">
              <w:rPr>
                <w:rFonts w:ascii="Arial" w:hAnsi="Arial" w:cs="Arial"/>
                <w:sz w:val="20"/>
                <w:szCs w:val="20"/>
              </w:rPr>
              <w:t xml:space="preserve">: over  </w:t>
            </w:r>
            <w:r>
              <w:rPr>
                <w:rFonts w:ascii="Arial" w:hAnsi="Arial" w:cs="Arial"/>
                <w:sz w:val="20"/>
                <w:szCs w:val="20"/>
              </w:rPr>
              <w:t>1,500 participants</w:t>
            </w:r>
          </w:p>
          <w:p w:rsidR="00A34C9D" w:rsidRPr="00A34C9D" w:rsidRDefault="00A34C9D" w:rsidP="00821A60">
            <w:pPr>
              <w:rPr>
                <w:rFonts w:ascii="Arial" w:hAnsi="Arial" w:cs="Arial"/>
                <w:sz w:val="20"/>
                <w:szCs w:val="20"/>
              </w:rPr>
            </w:pPr>
            <w:r w:rsidRPr="00A34C9D">
              <w:rPr>
                <w:rFonts w:ascii="Arial" w:hAnsi="Arial" w:cs="Arial"/>
                <w:sz w:val="20"/>
                <w:szCs w:val="20"/>
              </w:rPr>
              <w:t xml:space="preserve"> </w:t>
            </w:r>
          </w:p>
        </w:tc>
        <w:tc>
          <w:tcPr>
            <w:tcW w:w="0" w:type="auto"/>
          </w:tcPr>
          <w:p w:rsidR="00A34C9D" w:rsidRPr="00A34C9D" w:rsidRDefault="00A34C9D" w:rsidP="00B87159">
            <w:pPr>
              <w:spacing w:line="240" w:lineRule="auto"/>
              <w:rPr>
                <w:rFonts w:ascii="Arial" w:hAnsi="Arial" w:cs="Arial"/>
                <w:sz w:val="20"/>
                <w:szCs w:val="20"/>
              </w:rPr>
            </w:pPr>
            <w:r w:rsidRPr="00A34C9D">
              <w:rPr>
                <w:rFonts w:ascii="Arial" w:hAnsi="Arial" w:cs="Arial"/>
                <w:sz w:val="20"/>
                <w:szCs w:val="20"/>
              </w:rPr>
              <w:t>(</w:t>
            </w:r>
            <w:proofErr w:type="spellStart"/>
            <w:r w:rsidRPr="00A34C9D">
              <w:rPr>
                <w:rFonts w:ascii="Arial" w:hAnsi="Arial" w:cs="Arial"/>
                <w:sz w:val="20"/>
                <w:szCs w:val="20"/>
              </w:rPr>
              <w:t>i</w:t>
            </w:r>
            <w:proofErr w:type="spellEnd"/>
            <w:r w:rsidRPr="00A34C9D">
              <w:rPr>
                <w:rFonts w:ascii="Arial" w:hAnsi="Arial" w:cs="Arial"/>
                <w:sz w:val="20"/>
                <w:szCs w:val="20"/>
              </w:rPr>
              <w:t>) Recruit to social prescribing post.</w:t>
            </w:r>
          </w:p>
          <w:p w:rsidR="00A34C9D" w:rsidRPr="00A34C9D" w:rsidRDefault="00A34C9D" w:rsidP="00B87159">
            <w:pPr>
              <w:spacing w:line="240" w:lineRule="auto"/>
              <w:rPr>
                <w:rFonts w:ascii="Arial" w:hAnsi="Arial" w:cs="Arial"/>
                <w:sz w:val="20"/>
                <w:szCs w:val="20"/>
              </w:rPr>
            </w:pPr>
            <w:r w:rsidRPr="00A34C9D">
              <w:rPr>
                <w:rFonts w:ascii="Arial" w:hAnsi="Arial" w:cs="Arial"/>
                <w:sz w:val="20"/>
                <w:szCs w:val="20"/>
              </w:rPr>
              <w:t xml:space="preserve">(ii) </w:t>
            </w:r>
            <w:r>
              <w:rPr>
                <w:rFonts w:ascii="Arial" w:hAnsi="Arial" w:cs="Arial"/>
                <w:sz w:val="20"/>
                <w:szCs w:val="20"/>
              </w:rPr>
              <w:t xml:space="preserve">Implement </w:t>
            </w:r>
            <w:r w:rsidR="00B06D9A">
              <w:rPr>
                <w:rFonts w:ascii="Arial" w:hAnsi="Arial" w:cs="Arial"/>
                <w:sz w:val="20"/>
                <w:szCs w:val="20"/>
              </w:rPr>
              <w:t xml:space="preserve">Task and Finish report </w:t>
            </w:r>
            <w:r>
              <w:rPr>
                <w:rFonts w:ascii="Arial" w:hAnsi="Arial" w:cs="Arial"/>
                <w:sz w:val="20"/>
                <w:szCs w:val="20"/>
              </w:rPr>
              <w:t>recommendations:</w:t>
            </w:r>
          </w:p>
          <w:p w:rsidR="00A34C9D" w:rsidRPr="00A34C9D" w:rsidRDefault="00A34C9D" w:rsidP="00B87159">
            <w:pPr>
              <w:spacing w:line="240" w:lineRule="auto"/>
              <w:rPr>
                <w:rFonts w:ascii="Arial" w:hAnsi="Arial" w:cs="Arial"/>
                <w:sz w:val="20"/>
                <w:szCs w:val="20"/>
              </w:rPr>
            </w:pPr>
            <w:r w:rsidRPr="00A34C9D">
              <w:rPr>
                <w:rFonts w:ascii="Arial" w:hAnsi="Arial" w:cs="Arial"/>
                <w:sz w:val="20"/>
                <w:szCs w:val="20"/>
              </w:rPr>
              <w:t>- Develop parish toolkit</w:t>
            </w:r>
          </w:p>
          <w:p w:rsidR="00A34C9D" w:rsidRPr="00A34C9D" w:rsidRDefault="00A34C9D" w:rsidP="00B87159">
            <w:pPr>
              <w:spacing w:line="240" w:lineRule="auto"/>
              <w:rPr>
                <w:rFonts w:ascii="Arial" w:hAnsi="Arial" w:cs="Arial"/>
                <w:sz w:val="20"/>
                <w:szCs w:val="20"/>
              </w:rPr>
            </w:pPr>
            <w:r w:rsidRPr="00A34C9D">
              <w:rPr>
                <w:rFonts w:ascii="Arial" w:hAnsi="Arial" w:cs="Arial"/>
                <w:sz w:val="20"/>
                <w:szCs w:val="20"/>
              </w:rPr>
              <w:t xml:space="preserve">- Set up </w:t>
            </w:r>
            <w:proofErr w:type="spellStart"/>
            <w:r w:rsidRPr="00A34C9D">
              <w:rPr>
                <w:rFonts w:ascii="Arial" w:hAnsi="Arial" w:cs="Arial"/>
                <w:sz w:val="20"/>
                <w:szCs w:val="20"/>
              </w:rPr>
              <w:t>timebanking</w:t>
            </w:r>
            <w:proofErr w:type="spellEnd"/>
            <w:r w:rsidRPr="00A34C9D">
              <w:rPr>
                <w:rFonts w:ascii="Arial" w:hAnsi="Arial" w:cs="Arial"/>
                <w:sz w:val="20"/>
                <w:szCs w:val="20"/>
              </w:rPr>
              <w:t xml:space="preserve"> pilots</w:t>
            </w:r>
          </w:p>
          <w:p w:rsidR="00A34C9D" w:rsidRPr="00A34C9D" w:rsidRDefault="00A34C9D" w:rsidP="00B87159">
            <w:pPr>
              <w:spacing w:line="240" w:lineRule="auto"/>
              <w:rPr>
                <w:rFonts w:ascii="Arial" w:hAnsi="Arial" w:cs="Arial"/>
                <w:sz w:val="20"/>
                <w:szCs w:val="20"/>
              </w:rPr>
            </w:pPr>
            <w:r w:rsidRPr="00A34C9D">
              <w:rPr>
                <w:rFonts w:ascii="Arial" w:hAnsi="Arial" w:cs="Arial"/>
                <w:sz w:val="20"/>
                <w:szCs w:val="20"/>
              </w:rPr>
              <w:t>- Commission faith audit</w:t>
            </w:r>
          </w:p>
          <w:p w:rsidR="00A34C9D" w:rsidRDefault="00A34C9D" w:rsidP="00B87159">
            <w:pPr>
              <w:spacing w:line="240" w:lineRule="auto"/>
              <w:jc w:val="both"/>
              <w:rPr>
                <w:rFonts w:ascii="Arial" w:hAnsi="Arial" w:cs="Arial"/>
                <w:sz w:val="20"/>
                <w:szCs w:val="20"/>
              </w:rPr>
            </w:pPr>
            <w:r w:rsidRPr="00A34C9D">
              <w:rPr>
                <w:rFonts w:ascii="Arial" w:hAnsi="Arial" w:cs="Arial"/>
                <w:sz w:val="20"/>
                <w:szCs w:val="20"/>
              </w:rPr>
              <w:t>(iii) Evaluate pilot</w:t>
            </w:r>
          </w:p>
          <w:p w:rsidR="00DC789D" w:rsidRPr="00A34C9D" w:rsidRDefault="00DC789D" w:rsidP="00B87159">
            <w:pPr>
              <w:spacing w:line="240" w:lineRule="auto"/>
              <w:jc w:val="both"/>
              <w:rPr>
                <w:rFonts w:ascii="Arial" w:hAnsi="Arial" w:cs="Arial"/>
                <w:sz w:val="20"/>
                <w:szCs w:val="20"/>
              </w:rPr>
            </w:pPr>
            <w:r>
              <w:rPr>
                <w:rFonts w:ascii="Arial" w:hAnsi="Arial" w:cs="Arial"/>
                <w:sz w:val="20"/>
                <w:szCs w:val="20"/>
              </w:rPr>
              <w:t>Ongoing sports programmes: February Half Term and Easter holidays.</w:t>
            </w:r>
          </w:p>
          <w:p w:rsidR="00A34C9D" w:rsidRPr="00A34C9D" w:rsidRDefault="00A34C9D" w:rsidP="00B87159">
            <w:pPr>
              <w:pStyle w:val="ListParagraph"/>
              <w:spacing w:line="240" w:lineRule="auto"/>
              <w:ind w:left="1080"/>
              <w:rPr>
                <w:rFonts w:ascii="Arial" w:hAnsi="Arial" w:cs="Arial"/>
                <w:b/>
                <w:sz w:val="20"/>
                <w:szCs w:val="20"/>
              </w:rPr>
            </w:pPr>
          </w:p>
          <w:p w:rsidR="00A34C9D" w:rsidRPr="00A34C9D" w:rsidRDefault="00A34C9D" w:rsidP="00B87159">
            <w:pPr>
              <w:pStyle w:val="ListParagraph"/>
              <w:spacing w:line="240" w:lineRule="auto"/>
              <w:ind w:left="1080"/>
              <w:rPr>
                <w:rFonts w:ascii="Arial" w:hAnsi="Arial" w:cs="Arial"/>
                <w:b/>
                <w:sz w:val="20"/>
                <w:szCs w:val="20"/>
              </w:rPr>
            </w:pPr>
          </w:p>
          <w:p w:rsidR="00A34C9D" w:rsidRPr="00A34C9D" w:rsidRDefault="00A34C9D" w:rsidP="00B87159">
            <w:pPr>
              <w:pStyle w:val="ListParagraph"/>
              <w:spacing w:line="240" w:lineRule="auto"/>
              <w:ind w:left="1080"/>
              <w:rPr>
                <w:rFonts w:ascii="Arial" w:hAnsi="Arial" w:cs="Arial"/>
                <w:b/>
                <w:sz w:val="20"/>
                <w:szCs w:val="20"/>
              </w:rPr>
            </w:pPr>
          </w:p>
          <w:p w:rsidR="00A34C9D" w:rsidRPr="00A34C9D" w:rsidRDefault="00A34C9D" w:rsidP="00B87159">
            <w:pPr>
              <w:pStyle w:val="ListParagraph"/>
              <w:spacing w:line="240" w:lineRule="auto"/>
              <w:ind w:left="1080"/>
              <w:rPr>
                <w:rFonts w:ascii="Arial" w:hAnsi="Arial" w:cs="Arial"/>
                <w:b/>
                <w:sz w:val="20"/>
                <w:szCs w:val="20"/>
              </w:rPr>
            </w:pPr>
          </w:p>
          <w:p w:rsidR="00A34C9D" w:rsidRPr="00A34C9D" w:rsidRDefault="00A34C9D" w:rsidP="00B87159">
            <w:pPr>
              <w:spacing w:line="240" w:lineRule="auto"/>
              <w:rPr>
                <w:rFonts w:ascii="Arial" w:hAnsi="Arial" w:cs="Arial"/>
                <w:b/>
                <w:sz w:val="20"/>
                <w:szCs w:val="20"/>
              </w:rPr>
            </w:pPr>
          </w:p>
        </w:tc>
      </w:tr>
      <w:tr w:rsidR="00032E2E" w:rsidRPr="00FC5530" w:rsidTr="00B87159">
        <w:trPr>
          <w:trHeight w:val="545"/>
        </w:trPr>
        <w:tc>
          <w:tcPr>
            <w:tcW w:w="2908" w:type="dxa"/>
          </w:tcPr>
          <w:p w:rsidR="00032E2E" w:rsidRPr="00AF31B3" w:rsidRDefault="00032E2E" w:rsidP="00B87159">
            <w:pPr>
              <w:pStyle w:val="ListParagraph"/>
              <w:numPr>
                <w:ilvl w:val="0"/>
                <w:numId w:val="14"/>
              </w:numPr>
              <w:ind w:left="248" w:hanging="248"/>
              <w:rPr>
                <w:rFonts w:ascii="Arial" w:eastAsia="Times New Roman" w:hAnsi="Arial" w:cs="Arial"/>
                <w:sz w:val="20"/>
                <w:szCs w:val="20"/>
              </w:rPr>
            </w:pPr>
            <w:r w:rsidRPr="00AF31B3">
              <w:rPr>
                <w:rFonts w:ascii="Arial" w:eastAsia="Times New Roman" w:hAnsi="Arial" w:cs="Arial"/>
                <w:sz w:val="20"/>
                <w:szCs w:val="20"/>
              </w:rPr>
              <w:lastRenderedPageBreak/>
              <w:t>Support our residents to stay in good health as they grow older, with access to the services they need</w:t>
            </w:r>
          </w:p>
          <w:p w:rsidR="00032E2E" w:rsidRPr="00AF31B3" w:rsidRDefault="00032E2E" w:rsidP="00B87159">
            <w:pPr>
              <w:spacing w:after="0" w:line="240" w:lineRule="auto"/>
              <w:rPr>
                <w:rFonts w:ascii="Arial" w:hAnsi="Arial" w:cs="Arial"/>
                <w:sz w:val="20"/>
                <w:szCs w:val="20"/>
              </w:rPr>
            </w:pPr>
          </w:p>
          <w:p w:rsidR="00032E2E" w:rsidRPr="00AF31B3" w:rsidRDefault="00032E2E" w:rsidP="00B87159">
            <w:pPr>
              <w:spacing w:after="0" w:line="240" w:lineRule="auto"/>
              <w:rPr>
                <w:rFonts w:ascii="Arial" w:hAnsi="Arial" w:cs="Arial"/>
                <w:sz w:val="20"/>
                <w:szCs w:val="20"/>
              </w:rPr>
            </w:pPr>
          </w:p>
        </w:tc>
        <w:tc>
          <w:tcPr>
            <w:tcW w:w="0" w:type="auto"/>
          </w:tcPr>
          <w:p w:rsidR="00032E2E" w:rsidRDefault="00032E2E" w:rsidP="00B87159">
            <w:pPr>
              <w:rPr>
                <w:rFonts w:ascii="Arial" w:hAnsi="Arial" w:cs="Arial"/>
                <w:sz w:val="20"/>
                <w:szCs w:val="20"/>
              </w:rPr>
            </w:pPr>
            <w:r>
              <w:rPr>
                <w:rFonts w:ascii="Arial" w:hAnsi="Arial" w:cs="Arial"/>
                <w:sz w:val="20"/>
                <w:szCs w:val="20"/>
              </w:rPr>
              <w:t>Further promotion of the Active and Healthy 4 Life exercise referral scheme.</w:t>
            </w:r>
            <w:r w:rsidR="009879A5">
              <w:t xml:space="preserve"> </w:t>
            </w:r>
            <w:r w:rsidR="009879A5" w:rsidRPr="009879A5">
              <w:rPr>
                <w:rFonts w:ascii="Arial" w:hAnsi="Arial" w:cs="Arial"/>
                <w:sz w:val="20"/>
                <w:szCs w:val="20"/>
              </w:rPr>
              <w:t xml:space="preserve">2016/17 Annual report </w:t>
            </w:r>
            <w:r w:rsidR="009879A5">
              <w:rPr>
                <w:rFonts w:ascii="Arial" w:hAnsi="Arial" w:cs="Arial"/>
                <w:sz w:val="20"/>
                <w:szCs w:val="20"/>
              </w:rPr>
              <w:t xml:space="preserve">presented </w:t>
            </w:r>
            <w:r w:rsidR="009879A5" w:rsidRPr="009879A5">
              <w:rPr>
                <w:rFonts w:ascii="Arial" w:hAnsi="Arial" w:cs="Arial"/>
                <w:sz w:val="20"/>
                <w:szCs w:val="20"/>
              </w:rPr>
              <w:t xml:space="preserve">to Portfolio Holder October </w:t>
            </w:r>
            <w:r w:rsidR="009879A5">
              <w:rPr>
                <w:rFonts w:ascii="Arial" w:hAnsi="Arial" w:cs="Arial"/>
                <w:sz w:val="20"/>
                <w:szCs w:val="20"/>
              </w:rPr>
              <w:t>20</w:t>
            </w:r>
            <w:r w:rsidR="009879A5" w:rsidRPr="009879A5">
              <w:rPr>
                <w:rFonts w:ascii="Arial" w:hAnsi="Arial" w:cs="Arial"/>
                <w:sz w:val="20"/>
                <w:szCs w:val="20"/>
              </w:rPr>
              <w:t>17.</w:t>
            </w:r>
          </w:p>
          <w:p w:rsidR="00032E2E" w:rsidRDefault="00032E2E" w:rsidP="00B87159">
            <w:pPr>
              <w:rPr>
                <w:rFonts w:ascii="Arial" w:hAnsi="Arial" w:cs="Arial"/>
                <w:sz w:val="20"/>
                <w:szCs w:val="20"/>
              </w:rPr>
            </w:pPr>
            <w:r>
              <w:rPr>
                <w:rFonts w:ascii="Arial" w:hAnsi="Arial" w:cs="Arial"/>
                <w:sz w:val="20"/>
                <w:szCs w:val="20"/>
              </w:rPr>
              <w:t>Working</w:t>
            </w:r>
            <w:r w:rsidRPr="0068735D">
              <w:rPr>
                <w:rFonts w:ascii="Arial" w:hAnsi="Arial" w:cs="Arial"/>
                <w:sz w:val="20"/>
                <w:szCs w:val="20"/>
              </w:rPr>
              <w:t xml:space="preserve"> with partners to ensure effective delivery of the handyperson scheme, including hospital discharge service.</w:t>
            </w:r>
          </w:p>
          <w:p w:rsidR="00032E2E" w:rsidRPr="00AF31B3" w:rsidRDefault="00032E2E" w:rsidP="00B87159">
            <w:pPr>
              <w:rPr>
                <w:rFonts w:ascii="Arial" w:eastAsiaTheme="minorHAnsi" w:hAnsi="Arial" w:cs="Arial"/>
                <w:sz w:val="20"/>
                <w:szCs w:val="20"/>
              </w:rPr>
            </w:pPr>
            <w:r>
              <w:rPr>
                <w:rFonts w:ascii="Arial" w:hAnsi="Arial" w:cs="Arial"/>
                <w:sz w:val="20"/>
                <w:szCs w:val="20"/>
              </w:rPr>
              <w:t>Tenant Scrutiny Review of uses of Communal Rooms</w:t>
            </w:r>
            <w:r w:rsidR="00C33B76">
              <w:rPr>
                <w:rFonts w:ascii="Arial" w:hAnsi="Arial" w:cs="Arial"/>
                <w:sz w:val="20"/>
                <w:szCs w:val="20"/>
              </w:rPr>
              <w:t xml:space="preserve"> on Sheltered Housing schemes: Tenant Scrutiny report </w:t>
            </w:r>
            <w:r w:rsidR="00C33B76" w:rsidRPr="002D6CD8">
              <w:rPr>
                <w:rFonts w:ascii="Arial" w:hAnsi="Arial" w:cs="Arial"/>
                <w:sz w:val="20"/>
                <w:szCs w:val="20"/>
              </w:rPr>
              <w:t>presented to Portfolio Holder September 2017</w:t>
            </w:r>
            <w:r w:rsidR="00C33B76">
              <w:rPr>
                <w:rFonts w:ascii="Arial" w:hAnsi="Arial" w:cs="Arial"/>
                <w:sz w:val="20"/>
                <w:szCs w:val="20"/>
              </w:rPr>
              <w:t>.</w:t>
            </w:r>
            <w:r w:rsidR="00C33B76">
              <w:t xml:space="preserve"> </w:t>
            </w:r>
            <w:r w:rsidR="00C33B76" w:rsidRPr="002F6252">
              <w:rPr>
                <w:rFonts w:ascii="Arial" w:hAnsi="Arial" w:cs="Arial"/>
                <w:sz w:val="20"/>
                <w:szCs w:val="20"/>
              </w:rPr>
              <w:t xml:space="preserve">Agreed action plan to take forward some of the recommendations and working group set up including councillors, </w:t>
            </w:r>
            <w:r w:rsidR="00C33B76" w:rsidRPr="002F6252">
              <w:rPr>
                <w:rFonts w:ascii="Arial" w:hAnsi="Arial" w:cs="Arial"/>
                <w:sz w:val="20"/>
                <w:szCs w:val="20"/>
              </w:rPr>
              <w:lastRenderedPageBreak/>
              <w:t xml:space="preserve">staff and scrutiny team representatives to consider usage of rooms further.   </w:t>
            </w:r>
            <w:r w:rsidR="00C33B76">
              <w:rPr>
                <w:rFonts w:ascii="Arial" w:hAnsi="Arial" w:cs="Arial"/>
                <w:sz w:val="20"/>
                <w:szCs w:val="20"/>
              </w:rPr>
              <w:t xml:space="preserve">  </w:t>
            </w:r>
          </w:p>
        </w:tc>
        <w:tc>
          <w:tcPr>
            <w:tcW w:w="0" w:type="auto"/>
          </w:tcPr>
          <w:p w:rsidR="00032E2E" w:rsidRDefault="00032E2E" w:rsidP="00B87159">
            <w:pPr>
              <w:rPr>
                <w:rFonts w:ascii="Arial" w:eastAsiaTheme="minorHAnsi" w:hAnsi="Arial" w:cs="Arial"/>
                <w:sz w:val="20"/>
                <w:szCs w:val="20"/>
              </w:rPr>
            </w:pPr>
            <w:r w:rsidRPr="00281B10">
              <w:rPr>
                <w:rFonts w:ascii="Arial" w:eastAsiaTheme="minorHAnsi" w:hAnsi="Arial" w:cs="Arial"/>
                <w:sz w:val="20"/>
                <w:szCs w:val="20"/>
              </w:rPr>
              <w:lastRenderedPageBreak/>
              <w:t>2016/17 Active and Healthy 4 Life annual report produced highlighting the benefits of the scheme and the conditions treated. 50 completers recorded improvements in their blood pressure, 47 reduced their body fat % and 112 decreased their Body Mass Index. 272 clients started the scheme during 2016/17, and 112 completed courses (some clients will complete during 2017/18</w:t>
            </w:r>
            <w:r>
              <w:rPr>
                <w:rFonts w:ascii="Arial" w:eastAsiaTheme="minorHAnsi" w:hAnsi="Arial" w:cs="Arial"/>
                <w:sz w:val="20"/>
                <w:szCs w:val="20"/>
              </w:rPr>
              <w:t>).</w:t>
            </w:r>
            <w:r w:rsidR="00C33B76">
              <w:rPr>
                <w:rFonts w:ascii="Arial" w:eastAsiaTheme="minorHAnsi" w:hAnsi="Arial" w:cs="Arial"/>
                <w:sz w:val="20"/>
                <w:szCs w:val="20"/>
              </w:rPr>
              <w:t xml:space="preserve"> </w:t>
            </w:r>
          </w:p>
          <w:p w:rsidR="00C33B76" w:rsidRDefault="009879A5" w:rsidP="00B87159">
            <w:pPr>
              <w:rPr>
                <w:rFonts w:ascii="Arial" w:hAnsi="Arial" w:cs="Arial"/>
                <w:sz w:val="20"/>
                <w:szCs w:val="20"/>
              </w:rPr>
            </w:pPr>
            <w:r>
              <w:rPr>
                <w:rFonts w:ascii="Arial" w:hAnsi="Arial" w:cs="Arial"/>
                <w:sz w:val="20"/>
                <w:szCs w:val="20"/>
              </w:rPr>
              <w:t>Q1 – Q3 referrals = 187 and completions 86</w:t>
            </w:r>
          </w:p>
          <w:p w:rsidR="00032E2E" w:rsidRPr="00281B10" w:rsidRDefault="00C33B76" w:rsidP="00B06D9A">
            <w:pPr>
              <w:rPr>
                <w:rFonts w:ascii="Arial" w:eastAsiaTheme="minorHAnsi" w:hAnsi="Arial" w:cs="Arial"/>
                <w:sz w:val="20"/>
                <w:szCs w:val="20"/>
              </w:rPr>
            </w:pPr>
            <w:r w:rsidRPr="00C33B76">
              <w:rPr>
                <w:rFonts w:ascii="Arial" w:eastAsiaTheme="minorHAnsi" w:hAnsi="Arial" w:cs="Arial"/>
                <w:sz w:val="20"/>
                <w:szCs w:val="20"/>
              </w:rPr>
              <w:t xml:space="preserve">Over 100% increase in hospital </w:t>
            </w:r>
            <w:r w:rsidRPr="00C33B76">
              <w:rPr>
                <w:rFonts w:ascii="Arial" w:eastAsiaTheme="minorHAnsi" w:hAnsi="Arial" w:cs="Arial"/>
                <w:sz w:val="20"/>
                <w:szCs w:val="20"/>
              </w:rPr>
              <w:lastRenderedPageBreak/>
              <w:t xml:space="preserve">discharges and referrals into the </w:t>
            </w:r>
            <w:r w:rsidR="00805518">
              <w:rPr>
                <w:rFonts w:ascii="Arial" w:eastAsiaTheme="minorHAnsi" w:hAnsi="Arial" w:cs="Arial"/>
                <w:sz w:val="20"/>
                <w:szCs w:val="20"/>
              </w:rPr>
              <w:t xml:space="preserve">Handyperson </w:t>
            </w:r>
            <w:r w:rsidRPr="00C33B76">
              <w:rPr>
                <w:rFonts w:ascii="Arial" w:eastAsiaTheme="minorHAnsi" w:hAnsi="Arial" w:cs="Arial"/>
                <w:sz w:val="20"/>
                <w:szCs w:val="20"/>
              </w:rPr>
              <w:t xml:space="preserve">scheme. Both </w:t>
            </w:r>
            <w:proofErr w:type="spellStart"/>
            <w:r w:rsidRPr="00C33B76">
              <w:rPr>
                <w:rFonts w:ascii="Arial" w:eastAsiaTheme="minorHAnsi" w:hAnsi="Arial" w:cs="Arial"/>
                <w:sz w:val="20"/>
                <w:szCs w:val="20"/>
              </w:rPr>
              <w:t>Hinchingbrooke</w:t>
            </w:r>
            <w:proofErr w:type="spellEnd"/>
            <w:r w:rsidRPr="00C33B76">
              <w:rPr>
                <w:rFonts w:ascii="Arial" w:eastAsiaTheme="minorHAnsi" w:hAnsi="Arial" w:cs="Arial"/>
                <w:sz w:val="20"/>
                <w:szCs w:val="20"/>
              </w:rPr>
              <w:t xml:space="preserve"> and </w:t>
            </w:r>
            <w:proofErr w:type="spellStart"/>
            <w:r w:rsidRPr="00C33B76">
              <w:rPr>
                <w:rFonts w:ascii="Arial" w:eastAsiaTheme="minorHAnsi" w:hAnsi="Arial" w:cs="Arial"/>
                <w:sz w:val="20"/>
                <w:szCs w:val="20"/>
              </w:rPr>
              <w:t>Addenbrookes</w:t>
            </w:r>
            <w:proofErr w:type="spellEnd"/>
            <w:r w:rsidRPr="00C33B76">
              <w:rPr>
                <w:rFonts w:ascii="Arial" w:eastAsiaTheme="minorHAnsi" w:hAnsi="Arial" w:cs="Arial"/>
                <w:sz w:val="20"/>
                <w:szCs w:val="20"/>
              </w:rPr>
              <w:t xml:space="preserve"> Hospitals referring into the scheme</w:t>
            </w:r>
            <w:r w:rsidR="007911C0">
              <w:rPr>
                <w:rFonts w:ascii="Arial" w:eastAsiaTheme="minorHAnsi" w:hAnsi="Arial" w:cs="Arial"/>
                <w:sz w:val="20"/>
                <w:szCs w:val="20"/>
              </w:rPr>
              <w:t xml:space="preserve">; there were 12 hospital discharge assessments for South </w:t>
            </w:r>
            <w:proofErr w:type="spellStart"/>
            <w:r w:rsidR="007911C0">
              <w:rPr>
                <w:rFonts w:ascii="Arial" w:eastAsiaTheme="minorHAnsi" w:hAnsi="Arial" w:cs="Arial"/>
                <w:sz w:val="20"/>
                <w:szCs w:val="20"/>
              </w:rPr>
              <w:t>Cambs</w:t>
            </w:r>
            <w:proofErr w:type="spellEnd"/>
            <w:r w:rsidR="007911C0">
              <w:rPr>
                <w:rFonts w:ascii="Arial" w:eastAsiaTheme="minorHAnsi" w:hAnsi="Arial" w:cs="Arial"/>
                <w:sz w:val="20"/>
                <w:szCs w:val="20"/>
              </w:rPr>
              <w:t xml:space="preserve"> residents completed in Quarter Two.</w:t>
            </w:r>
          </w:p>
        </w:tc>
        <w:tc>
          <w:tcPr>
            <w:tcW w:w="0" w:type="auto"/>
          </w:tcPr>
          <w:p w:rsidR="00032E2E" w:rsidRDefault="00C33B76" w:rsidP="00C33B76">
            <w:pPr>
              <w:tabs>
                <w:tab w:val="left" w:pos="1440"/>
              </w:tabs>
              <w:suppressAutoHyphens/>
              <w:spacing w:after="0" w:line="240" w:lineRule="auto"/>
              <w:outlineLvl w:val="0"/>
              <w:rPr>
                <w:rFonts w:ascii="Arial" w:hAnsi="Arial" w:cs="Arial"/>
                <w:sz w:val="20"/>
                <w:szCs w:val="20"/>
              </w:rPr>
            </w:pPr>
            <w:r w:rsidRPr="00C33B76">
              <w:rPr>
                <w:rFonts w:ascii="Arial" w:hAnsi="Arial" w:cs="Arial"/>
                <w:sz w:val="20"/>
                <w:szCs w:val="20"/>
              </w:rPr>
              <w:lastRenderedPageBreak/>
              <w:t xml:space="preserve">Further promotion of the </w:t>
            </w:r>
            <w:r w:rsidR="00B06D9A">
              <w:rPr>
                <w:rFonts w:ascii="Arial" w:hAnsi="Arial" w:cs="Arial"/>
                <w:sz w:val="20"/>
                <w:szCs w:val="20"/>
              </w:rPr>
              <w:t xml:space="preserve">exercise referral </w:t>
            </w:r>
            <w:r w:rsidRPr="00C33B76">
              <w:rPr>
                <w:rFonts w:ascii="Arial" w:hAnsi="Arial" w:cs="Arial"/>
                <w:sz w:val="20"/>
                <w:szCs w:val="20"/>
              </w:rPr>
              <w:t>scheme with GPs and Health Professionals.</w:t>
            </w:r>
          </w:p>
          <w:p w:rsidR="00032E2E" w:rsidRDefault="00032E2E" w:rsidP="00B87159">
            <w:pPr>
              <w:tabs>
                <w:tab w:val="left" w:pos="1440"/>
              </w:tabs>
              <w:suppressAutoHyphens/>
              <w:spacing w:after="0" w:line="240" w:lineRule="auto"/>
              <w:outlineLvl w:val="0"/>
              <w:rPr>
                <w:rFonts w:ascii="Arial" w:hAnsi="Arial" w:cs="Arial"/>
                <w:b/>
                <w:i/>
                <w:sz w:val="20"/>
                <w:szCs w:val="20"/>
              </w:rPr>
            </w:pPr>
          </w:p>
          <w:p w:rsidR="009879A5" w:rsidRPr="007911C0" w:rsidRDefault="009879A5" w:rsidP="009879A5">
            <w:pPr>
              <w:tabs>
                <w:tab w:val="left" w:pos="1440"/>
              </w:tabs>
              <w:suppressAutoHyphens/>
              <w:spacing w:after="0" w:line="240" w:lineRule="auto"/>
              <w:outlineLvl w:val="0"/>
              <w:rPr>
                <w:rFonts w:ascii="Arial" w:hAnsi="Arial" w:cs="Arial"/>
                <w:sz w:val="20"/>
                <w:szCs w:val="20"/>
              </w:rPr>
            </w:pPr>
            <w:r w:rsidRPr="007911C0">
              <w:rPr>
                <w:rFonts w:ascii="Arial" w:hAnsi="Arial" w:cs="Arial"/>
                <w:sz w:val="20"/>
                <w:szCs w:val="20"/>
              </w:rPr>
              <w:t>Ongoing contract management of Handyperson Service.</w:t>
            </w:r>
          </w:p>
          <w:p w:rsidR="009879A5" w:rsidRDefault="009879A5" w:rsidP="00B87159">
            <w:pPr>
              <w:tabs>
                <w:tab w:val="left" w:pos="1440"/>
              </w:tabs>
              <w:suppressAutoHyphens/>
              <w:spacing w:after="0" w:line="240" w:lineRule="auto"/>
              <w:outlineLvl w:val="0"/>
              <w:rPr>
                <w:rFonts w:ascii="Arial" w:hAnsi="Arial" w:cs="Arial"/>
                <w:sz w:val="20"/>
                <w:szCs w:val="20"/>
              </w:rPr>
            </w:pPr>
          </w:p>
          <w:p w:rsidR="00C33B76" w:rsidRDefault="00C33B76" w:rsidP="00B87159">
            <w:pPr>
              <w:tabs>
                <w:tab w:val="left" w:pos="1440"/>
              </w:tabs>
              <w:suppressAutoHyphens/>
              <w:spacing w:after="0" w:line="240" w:lineRule="auto"/>
              <w:outlineLvl w:val="0"/>
              <w:rPr>
                <w:rFonts w:ascii="Arial" w:hAnsi="Arial" w:cs="Arial"/>
                <w:sz w:val="20"/>
                <w:szCs w:val="20"/>
              </w:rPr>
            </w:pPr>
          </w:p>
          <w:p w:rsidR="00C33B76" w:rsidRPr="00FC5530" w:rsidRDefault="00C33B76" w:rsidP="00B87159">
            <w:pPr>
              <w:tabs>
                <w:tab w:val="left" w:pos="1440"/>
              </w:tabs>
              <w:suppressAutoHyphens/>
              <w:spacing w:after="0" w:line="240" w:lineRule="auto"/>
              <w:outlineLvl w:val="0"/>
              <w:rPr>
                <w:rFonts w:ascii="Arial" w:hAnsi="Arial" w:cs="Arial"/>
                <w:sz w:val="20"/>
                <w:szCs w:val="20"/>
              </w:rPr>
            </w:pPr>
            <w:r w:rsidRPr="00C33B76">
              <w:rPr>
                <w:rFonts w:ascii="Arial" w:hAnsi="Arial" w:cs="Arial"/>
                <w:sz w:val="20"/>
                <w:szCs w:val="20"/>
              </w:rPr>
              <w:t>Outcome</w:t>
            </w:r>
            <w:r w:rsidR="00C111EB">
              <w:rPr>
                <w:rFonts w:ascii="Arial" w:hAnsi="Arial" w:cs="Arial"/>
                <w:sz w:val="20"/>
                <w:szCs w:val="20"/>
              </w:rPr>
              <w:t>s</w:t>
            </w:r>
            <w:r w:rsidRPr="00C33B76">
              <w:rPr>
                <w:rFonts w:ascii="Arial" w:hAnsi="Arial" w:cs="Arial"/>
                <w:sz w:val="20"/>
                <w:szCs w:val="20"/>
              </w:rPr>
              <w:t xml:space="preserve"> from working group to be considered by Portfolio Holder in Spring 2018</w:t>
            </w:r>
            <w:r w:rsidR="00C111EB">
              <w:rPr>
                <w:rFonts w:ascii="Arial" w:hAnsi="Arial" w:cs="Arial"/>
                <w:sz w:val="20"/>
                <w:szCs w:val="20"/>
              </w:rPr>
              <w:t>, seeking better use of communal rooms to meet the needs of communities</w:t>
            </w:r>
            <w:r w:rsidRPr="00C33B76">
              <w:rPr>
                <w:rFonts w:ascii="Arial" w:hAnsi="Arial" w:cs="Arial"/>
                <w:sz w:val="20"/>
                <w:szCs w:val="20"/>
              </w:rPr>
              <w:t>.</w:t>
            </w:r>
          </w:p>
          <w:p w:rsidR="00032E2E" w:rsidRPr="00FC5530" w:rsidRDefault="00032E2E" w:rsidP="00B87159">
            <w:pPr>
              <w:tabs>
                <w:tab w:val="left" w:pos="1440"/>
              </w:tabs>
              <w:suppressAutoHyphens/>
              <w:spacing w:after="0" w:line="240" w:lineRule="auto"/>
              <w:outlineLvl w:val="0"/>
              <w:rPr>
                <w:rFonts w:ascii="Arial" w:hAnsi="Arial" w:cs="Arial"/>
                <w:sz w:val="20"/>
                <w:szCs w:val="20"/>
              </w:rPr>
            </w:pPr>
          </w:p>
        </w:tc>
      </w:tr>
      <w:tr w:rsidR="00032E2E" w:rsidRPr="00716FCB" w:rsidTr="00B87159">
        <w:tc>
          <w:tcPr>
            <w:tcW w:w="2908" w:type="dxa"/>
          </w:tcPr>
          <w:p w:rsidR="00032E2E" w:rsidRDefault="00032E2E" w:rsidP="00B87159">
            <w:pPr>
              <w:pStyle w:val="ListParagraph"/>
              <w:numPr>
                <w:ilvl w:val="0"/>
                <w:numId w:val="14"/>
              </w:numPr>
              <w:ind w:left="390" w:hanging="390"/>
              <w:rPr>
                <w:rFonts w:ascii="Arial" w:eastAsia="Times New Roman" w:hAnsi="Arial" w:cs="Arial"/>
                <w:sz w:val="20"/>
                <w:szCs w:val="20"/>
              </w:rPr>
            </w:pPr>
            <w:r w:rsidRPr="00B542A0">
              <w:rPr>
                <w:rFonts w:ascii="Arial" w:eastAsia="Times New Roman" w:hAnsi="Arial" w:cs="Arial"/>
                <w:sz w:val="20"/>
                <w:szCs w:val="20"/>
              </w:rPr>
              <w:lastRenderedPageBreak/>
              <w:t>Ensure our new and established communities provide thriving, healthy, safe and attractive places to live</w:t>
            </w:r>
          </w:p>
          <w:p w:rsidR="00032E2E" w:rsidRDefault="00032E2E" w:rsidP="00B87159">
            <w:pPr>
              <w:spacing w:after="0" w:line="240" w:lineRule="auto"/>
              <w:rPr>
                <w:rFonts w:ascii="Arial" w:eastAsia="Times New Roman" w:hAnsi="Arial" w:cs="Arial"/>
                <w:sz w:val="20"/>
                <w:szCs w:val="20"/>
              </w:rPr>
            </w:pPr>
          </w:p>
          <w:p w:rsidR="00032E2E" w:rsidRPr="005C3D63" w:rsidRDefault="00032E2E" w:rsidP="00B87159">
            <w:pPr>
              <w:pStyle w:val="ListParagraph"/>
              <w:spacing w:after="0" w:line="240" w:lineRule="auto"/>
              <w:ind w:left="360"/>
              <w:rPr>
                <w:rFonts w:ascii="Arial" w:eastAsia="Times New Roman" w:hAnsi="Arial" w:cs="Arial"/>
                <w:sz w:val="20"/>
                <w:szCs w:val="20"/>
              </w:rPr>
            </w:pPr>
          </w:p>
        </w:tc>
        <w:tc>
          <w:tcPr>
            <w:tcW w:w="0" w:type="auto"/>
          </w:tcPr>
          <w:p w:rsidR="007410F6" w:rsidRDefault="007410F6" w:rsidP="007410F6">
            <w:pPr>
              <w:spacing w:after="0" w:line="240" w:lineRule="auto"/>
              <w:contextualSpacing/>
              <w:outlineLvl w:val="0"/>
              <w:rPr>
                <w:rFonts w:ascii="Arial" w:hAnsi="Arial" w:cs="Arial"/>
                <w:sz w:val="20"/>
                <w:szCs w:val="20"/>
              </w:rPr>
            </w:pPr>
            <w:r w:rsidRPr="00D84A68">
              <w:rPr>
                <w:rFonts w:ascii="Arial" w:hAnsi="Arial" w:cs="Arial"/>
                <w:sz w:val="20"/>
                <w:szCs w:val="20"/>
              </w:rPr>
              <w:t>A legal agreement has been signed to allow ice-rink construction on land off Newmarket Road, Cambridge, part funded by a £1.85 million loan from SCDC.</w:t>
            </w:r>
            <w:r>
              <w:rPr>
                <w:rFonts w:ascii="Arial" w:hAnsi="Arial" w:cs="Arial"/>
                <w:sz w:val="20"/>
                <w:szCs w:val="20"/>
              </w:rPr>
              <w:t xml:space="preserve"> Construction on site has begun.</w:t>
            </w:r>
          </w:p>
          <w:p w:rsidR="00F11D6A" w:rsidRDefault="00F11D6A" w:rsidP="007410F6">
            <w:pPr>
              <w:spacing w:after="0" w:line="240" w:lineRule="auto"/>
              <w:contextualSpacing/>
              <w:outlineLvl w:val="0"/>
              <w:rPr>
                <w:rFonts w:ascii="Arial" w:hAnsi="Arial" w:cs="Arial"/>
                <w:sz w:val="20"/>
                <w:szCs w:val="20"/>
              </w:rPr>
            </w:pPr>
          </w:p>
          <w:p w:rsidR="00F11D6A" w:rsidRDefault="00F11D6A" w:rsidP="007410F6">
            <w:pPr>
              <w:spacing w:after="0" w:line="240" w:lineRule="auto"/>
              <w:contextualSpacing/>
              <w:outlineLvl w:val="0"/>
              <w:rPr>
                <w:rFonts w:ascii="Arial" w:hAnsi="Arial" w:cs="Arial"/>
                <w:sz w:val="20"/>
                <w:szCs w:val="20"/>
              </w:rPr>
            </w:pPr>
            <w:r>
              <w:rPr>
                <w:rFonts w:ascii="Arial" w:eastAsia="Times New Roman" w:hAnsi="Arial" w:cs="Arial"/>
                <w:sz w:val="20"/>
                <w:szCs w:val="20"/>
              </w:rPr>
              <w:t>Agreement signed with parish and county councils to deliver £45 million of community and sporting facilities alongside new homes at Cambourne West including an athletics track and swimming pool.</w:t>
            </w:r>
          </w:p>
          <w:p w:rsidR="007410F6" w:rsidRPr="00D84A68" w:rsidRDefault="007410F6" w:rsidP="007410F6">
            <w:pPr>
              <w:spacing w:after="0" w:line="240" w:lineRule="auto"/>
              <w:contextualSpacing/>
              <w:outlineLvl w:val="0"/>
              <w:rPr>
                <w:rFonts w:ascii="Arial" w:hAnsi="Arial" w:cs="Arial"/>
                <w:sz w:val="20"/>
                <w:szCs w:val="20"/>
              </w:rPr>
            </w:pPr>
          </w:p>
          <w:p w:rsidR="00032E2E" w:rsidRDefault="00032E2E" w:rsidP="00B87159">
            <w:pPr>
              <w:rPr>
                <w:rFonts w:ascii="Arial" w:hAnsi="Arial" w:cs="Arial"/>
                <w:sz w:val="20"/>
                <w:szCs w:val="20"/>
              </w:rPr>
            </w:pPr>
            <w:r>
              <w:rPr>
                <w:rFonts w:ascii="Arial" w:hAnsi="Arial" w:cs="Arial"/>
                <w:sz w:val="20"/>
                <w:szCs w:val="20"/>
              </w:rPr>
              <w:t xml:space="preserve">Participating in the </w:t>
            </w:r>
            <w:r w:rsidRPr="0068735D">
              <w:rPr>
                <w:rFonts w:ascii="Arial" w:hAnsi="Arial" w:cs="Arial"/>
                <w:sz w:val="20"/>
                <w:szCs w:val="20"/>
              </w:rPr>
              <w:t>Northstowe Healthy News Towns</w:t>
            </w:r>
            <w:r>
              <w:rPr>
                <w:rFonts w:ascii="Arial" w:hAnsi="Arial" w:cs="Arial"/>
                <w:sz w:val="20"/>
                <w:szCs w:val="20"/>
              </w:rPr>
              <w:t xml:space="preserve"> (HNT)</w:t>
            </w:r>
            <w:r w:rsidRPr="0068735D">
              <w:rPr>
                <w:rFonts w:ascii="Arial" w:hAnsi="Arial" w:cs="Arial"/>
                <w:sz w:val="20"/>
                <w:szCs w:val="20"/>
              </w:rPr>
              <w:t xml:space="preserve"> programme</w:t>
            </w:r>
            <w:r>
              <w:rPr>
                <w:rFonts w:ascii="Arial" w:hAnsi="Arial" w:cs="Arial"/>
                <w:sz w:val="20"/>
                <w:szCs w:val="20"/>
              </w:rPr>
              <w:t>:</w:t>
            </w:r>
          </w:p>
          <w:p w:rsidR="007911C0" w:rsidRPr="007911C0" w:rsidRDefault="00ED6658" w:rsidP="00ED6658">
            <w:pPr>
              <w:pStyle w:val="ListParagraph"/>
              <w:numPr>
                <w:ilvl w:val="0"/>
                <w:numId w:val="33"/>
              </w:numPr>
              <w:spacing w:line="240" w:lineRule="auto"/>
              <w:rPr>
                <w:rFonts w:ascii="Arial" w:hAnsi="Arial" w:cs="Arial"/>
                <w:sz w:val="20"/>
                <w:szCs w:val="20"/>
              </w:rPr>
            </w:pPr>
            <w:r w:rsidRPr="007911C0">
              <w:rPr>
                <w:rFonts w:ascii="Arial" w:hAnsi="Arial" w:cs="Arial"/>
                <w:sz w:val="20"/>
                <w:szCs w:val="20"/>
              </w:rPr>
              <w:t xml:space="preserve">Sheffield Hallam </w:t>
            </w:r>
            <w:r w:rsidR="00B4376B" w:rsidRPr="007911C0">
              <w:rPr>
                <w:rFonts w:ascii="Arial" w:hAnsi="Arial" w:cs="Arial"/>
                <w:sz w:val="20"/>
                <w:szCs w:val="20"/>
              </w:rPr>
              <w:t>older people’s accommodation final report received</w:t>
            </w:r>
            <w:r w:rsidR="007911C0">
              <w:rPr>
                <w:rFonts w:ascii="Arial" w:hAnsi="Arial" w:cs="Arial"/>
                <w:sz w:val="20"/>
                <w:szCs w:val="20"/>
              </w:rPr>
              <w:t xml:space="preserve"> and being used to inform provision on future new developments</w:t>
            </w:r>
            <w:r w:rsidR="00B4376B" w:rsidRPr="007911C0">
              <w:rPr>
                <w:rFonts w:ascii="Arial" w:hAnsi="Arial" w:cs="Arial"/>
                <w:sz w:val="20"/>
                <w:szCs w:val="20"/>
              </w:rPr>
              <w:t xml:space="preserve"> </w:t>
            </w:r>
          </w:p>
          <w:p w:rsidR="00ED6658" w:rsidRDefault="00ED6658" w:rsidP="00ED6658">
            <w:pPr>
              <w:pStyle w:val="ListParagraph"/>
              <w:numPr>
                <w:ilvl w:val="0"/>
                <w:numId w:val="33"/>
              </w:numPr>
              <w:spacing w:line="240" w:lineRule="auto"/>
              <w:rPr>
                <w:rFonts w:ascii="Arial" w:hAnsi="Arial" w:cs="Arial"/>
                <w:sz w:val="20"/>
                <w:szCs w:val="20"/>
              </w:rPr>
            </w:pPr>
            <w:r w:rsidRPr="007911C0">
              <w:rPr>
                <w:rFonts w:ascii="Arial" w:hAnsi="Arial" w:cs="Arial"/>
                <w:sz w:val="20"/>
                <w:szCs w:val="20"/>
              </w:rPr>
              <w:t>Working with the NHS to develop new models of care</w:t>
            </w:r>
            <w:r w:rsidR="007911C0">
              <w:rPr>
                <w:rFonts w:ascii="Arial" w:hAnsi="Arial" w:cs="Arial"/>
                <w:sz w:val="20"/>
                <w:szCs w:val="20"/>
              </w:rPr>
              <w:t>, including a new joint post to be based at the Clinical Commissioning Group</w:t>
            </w:r>
          </w:p>
          <w:p w:rsidR="007911C0" w:rsidRPr="007911C0" w:rsidRDefault="007911C0" w:rsidP="007911C0">
            <w:pPr>
              <w:pStyle w:val="ListParagraph"/>
              <w:numPr>
                <w:ilvl w:val="0"/>
                <w:numId w:val="33"/>
              </w:numPr>
              <w:spacing w:line="240" w:lineRule="auto"/>
              <w:rPr>
                <w:rFonts w:ascii="Arial" w:hAnsi="Arial" w:cs="Arial"/>
                <w:sz w:val="20"/>
                <w:szCs w:val="20"/>
              </w:rPr>
            </w:pPr>
            <w:r w:rsidRPr="007911C0">
              <w:rPr>
                <w:rFonts w:ascii="Arial" w:hAnsi="Arial" w:cs="Arial"/>
                <w:sz w:val="20"/>
                <w:szCs w:val="20"/>
              </w:rPr>
              <w:lastRenderedPageBreak/>
              <w:t>Phase 2 Healthy Living, Youth and Play Strategy complete, including costed measures and health impact assessment.</w:t>
            </w:r>
          </w:p>
          <w:p w:rsidR="00ED6658" w:rsidRDefault="00ED6658" w:rsidP="00ED6658">
            <w:pPr>
              <w:numPr>
                <w:ilvl w:val="0"/>
                <w:numId w:val="33"/>
              </w:numPr>
              <w:rPr>
                <w:rFonts w:ascii="Arial" w:hAnsi="Arial" w:cs="Arial"/>
                <w:sz w:val="20"/>
                <w:szCs w:val="20"/>
              </w:rPr>
            </w:pPr>
            <w:r w:rsidRPr="00ED6658">
              <w:rPr>
                <w:rFonts w:ascii="Arial" w:hAnsi="Arial" w:cs="Arial"/>
                <w:sz w:val="20"/>
                <w:szCs w:val="20"/>
              </w:rPr>
              <w:t>Secured funding for a further 2 years for the HNT programme.</w:t>
            </w:r>
          </w:p>
          <w:p w:rsidR="00032E2E" w:rsidRDefault="00032E2E" w:rsidP="00ED6658">
            <w:pPr>
              <w:rPr>
                <w:rFonts w:ascii="Arial" w:hAnsi="Arial" w:cs="Arial"/>
                <w:sz w:val="20"/>
                <w:szCs w:val="20"/>
              </w:rPr>
            </w:pPr>
            <w:r w:rsidRPr="00281B10">
              <w:rPr>
                <w:rFonts w:ascii="Arial" w:hAnsi="Arial" w:cs="Arial"/>
                <w:sz w:val="20"/>
                <w:szCs w:val="20"/>
              </w:rPr>
              <w:t xml:space="preserve">Working with communities to increase the number of </w:t>
            </w:r>
            <w:proofErr w:type="spellStart"/>
            <w:r w:rsidRPr="00281B10">
              <w:rPr>
                <w:rFonts w:ascii="Arial" w:hAnsi="Arial" w:cs="Arial"/>
                <w:sz w:val="20"/>
                <w:szCs w:val="20"/>
              </w:rPr>
              <w:t>timebanking</w:t>
            </w:r>
            <w:proofErr w:type="spellEnd"/>
            <w:r w:rsidRPr="00281B10">
              <w:rPr>
                <w:rFonts w:ascii="Arial" w:hAnsi="Arial" w:cs="Arial"/>
                <w:sz w:val="20"/>
                <w:szCs w:val="20"/>
              </w:rPr>
              <w:t xml:space="preserve"> projects in the district</w:t>
            </w:r>
            <w:r>
              <w:rPr>
                <w:rFonts w:ascii="Arial" w:hAnsi="Arial" w:cs="Arial"/>
                <w:sz w:val="20"/>
                <w:szCs w:val="20"/>
              </w:rPr>
              <w:t>.</w:t>
            </w:r>
            <w:r w:rsidR="00ED6658">
              <w:rPr>
                <w:rFonts w:ascii="Arial" w:hAnsi="Arial" w:cs="Arial"/>
                <w:sz w:val="20"/>
                <w:szCs w:val="20"/>
              </w:rPr>
              <w:t xml:space="preserve"> </w:t>
            </w:r>
            <w:r w:rsidR="004B2DCA">
              <w:rPr>
                <w:rFonts w:ascii="Arial" w:hAnsi="Arial" w:cs="Arial"/>
                <w:sz w:val="20"/>
                <w:szCs w:val="20"/>
              </w:rPr>
              <w:t>Obtaining quotes for procurement of delivery partner</w:t>
            </w:r>
          </w:p>
          <w:p w:rsidR="00032E2E" w:rsidRDefault="00032E2E" w:rsidP="009E2DB4">
            <w:pPr>
              <w:rPr>
                <w:rFonts w:ascii="Arial" w:hAnsi="Arial" w:cs="Arial"/>
                <w:sz w:val="20"/>
                <w:szCs w:val="20"/>
              </w:rPr>
            </w:pPr>
            <w:r w:rsidRPr="009E4423">
              <w:rPr>
                <w:rFonts w:ascii="Arial" w:hAnsi="Arial" w:cs="Arial"/>
                <w:sz w:val="20"/>
                <w:szCs w:val="20"/>
              </w:rPr>
              <w:t>Work</w:t>
            </w:r>
            <w:r>
              <w:rPr>
                <w:rFonts w:ascii="Arial" w:hAnsi="Arial" w:cs="Arial"/>
                <w:sz w:val="20"/>
                <w:szCs w:val="20"/>
              </w:rPr>
              <w:t>ing</w:t>
            </w:r>
            <w:r w:rsidRPr="009E4423">
              <w:rPr>
                <w:rFonts w:ascii="Arial" w:hAnsi="Arial" w:cs="Arial"/>
                <w:sz w:val="20"/>
                <w:szCs w:val="20"/>
              </w:rPr>
              <w:t xml:space="preserve"> with parish councils to secure developer contributions (from applications and appeals) to fund improvements to recreation grounds, pavilions, play areas, and village halls and create new community transport initiatives in order to mitigate the impact of new development</w:t>
            </w:r>
            <w:r>
              <w:rPr>
                <w:rFonts w:ascii="Arial" w:hAnsi="Arial" w:cs="Arial"/>
                <w:sz w:val="20"/>
                <w:szCs w:val="20"/>
              </w:rPr>
              <w:t>.</w:t>
            </w:r>
          </w:p>
          <w:p w:rsidR="00CA5E99" w:rsidRDefault="00291F19" w:rsidP="00B4376B">
            <w:pPr>
              <w:rPr>
                <w:rFonts w:ascii="Arial" w:hAnsi="Arial" w:cs="Arial"/>
                <w:color w:val="FF0000"/>
                <w:sz w:val="20"/>
                <w:szCs w:val="20"/>
              </w:rPr>
            </w:pPr>
            <w:r>
              <w:rPr>
                <w:rFonts w:ascii="Arial" w:hAnsi="Arial" w:cs="Arial"/>
                <w:sz w:val="20"/>
                <w:szCs w:val="20"/>
              </w:rPr>
              <w:t>R</w:t>
            </w:r>
            <w:r w:rsidR="00CA5E99">
              <w:rPr>
                <w:rFonts w:ascii="Arial" w:hAnsi="Arial" w:cs="Arial"/>
                <w:sz w:val="20"/>
                <w:szCs w:val="20"/>
              </w:rPr>
              <w:t xml:space="preserve">evised </w:t>
            </w:r>
            <w:r w:rsidR="00CA5E99" w:rsidRPr="00CA5E99">
              <w:rPr>
                <w:rFonts w:ascii="Arial" w:hAnsi="Arial" w:cs="Arial"/>
                <w:sz w:val="20"/>
                <w:szCs w:val="20"/>
              </w:rPr>
              <w:t xml:space="preserve">policy </w:t>
            </w:r>
            <w:r>
              <w:rPr>
                <w:rFonts w:ascii="Arial" w:hAnsi="Arial" w:cs="Arial"/>
                <w:sz w:val="20"/>
                <w:szCs w:val="20"/>
              </w:rPr>
              <w:t>agreed by Licensing Committee following</w:t>
            </w:r>
            <w:r w:rsidR="00B4376B">
              <w:rPr>
                <w:rFonts w:ascii="Arial" w:hAnsi="Arial" w:cs="Arial"/>
                <w:sz w:val="20"/>
                <w:szCs w:val="20"/>
              </w:rPr>
              <w:t xml:space="preserve"> consultation</w:t>
            </w:r>
            <w:r>
              <w:rPr>
                <w:rFonts w:ascii="Arial" w:hAnsi="Arial" w:cs="Arial"/>
                <w:sz w:val="20"/>
                <w:szCs w:val="20"/>
              </w:rPr>
              <w:t>.</w:t>
            </w:r>
            <w:r w:rsidR="00B4376B">
              <w:rPr>
                <w:rFonts w:ascii="Arial" w:hAnsi="Arial" w:cs="Arial"/>
                <w:sz w:val="20"/>
                <w:szCs w:val="20"/>
              </w:rPr>
              <w:t xml:space="preserve"> </w:t>
            </w:r>
          </w:p>
          <w:p w:rsidR="00B4376B" w:rsidRPr="00B4376B" w:rsidRDefault="00B4376B" w:rsidP="00B4376B">
            <w:pPr>
              <w:rPr>
                <w:rFonts w:ascii="Arial" w:hAnsi="Arial" w:cs="Arial"/>
                <w:color w:val="FF0000"/>
                <w:sz w:val="20"/>
                <w:szCs w:val="20"/>
              </w:rPr>
            </w:pPr>
            <w:r w:rsidRPr="00B4376B">
              <w:rPr>
                <w:rFonts w:ascii="Arial" w:hAnsi="Arial" w:cs="Arial"/>
                <w:sz w:val="20"/>
                <w:szCs w:val="20"/>
              </w:rPr>
              <w:t xml:space="preserve">Developing pilots in Hardwick and </w:t>
            </w:r>
            <w:proofErr w:type="spellStart"/>
            <w:r w:rsidRPr="00B4376B">
              <w:rPr>
                <w:rFonts w:ascii="Arial" w:hAnsi="Arial" w:cs="Arial"/>
                <w:sz w:val="20"/>
                <w:szCs w:val="20"/>
              </w:rPr>
              <w:t>Ickleton</w:t>
            </w:r>
            <w:proofErr w:type="spellEnd"/>
            <w:r w:rsidRPr="00B4376B">
              <w:rPr>
                <w:rFonts w:ascii="Arial" w:hAnsi="Arial" w:cs="Arial"/>
                <w:sz w:val="20"/>
                <w:szCs w:val="20"/>
              </w:rPr>
              <w:t xml:space="preserve"> to trial viability of LED upgrading of footway lighting.</w:t>
            </w:r>
          </w:p>
        </w:tc>
        <w:tc>
          <w:tcPr>
            <w:tcW w:w="0" w:type="auto"/>
          </w:tcPr>
          <w:p w:rsidR="00032E2E" w:rsidRDefault="006704D7" w:rsidP="006704D7">
            <w:pPr>
              <w:rPr>
                <w:rFonts w:ascii="Arial" w:eastAsia="Calibri" w:hAnsi="Arial" w:cs="Arial"/>
                <w:sz w:val="20"/>
                <w:szCs w:val="20"/>
              </w:rPr>
            </w:pPr>
            <w:r>
              <w:rPr>
                <w:rFonts w:ascii="Arial" w:eastAsia="Calibri" w:hAnsi="Arial" w:cs="Arial"/>
                <w:sz w:val="20"/>
                <w:szCs w:val="20"/>
              </w:rPr>
              <w:lastRenderedPageBreak/>
              <w:t>Between October and December 2017, t</w:t>
            </w:r>
            <w:r w:rsidRPr="006704D7">
              <w:rPr>
                <w:rFonts w:ascii="Arial" w:eastAsia="Calibri" w:hAnsi="Arial" w:cs="Arial"/>
                <w:sz w:val="20"/>
                <w:szCs w:val="20"/>
              </w:rPr>
              <w:t>he Council granted planning permission fo</w:t>
            </w:r>
            <w:r>
              <w:rPr>
                <w:rFonts w:ascii="Arial" w:eastAsia="Calibri" w:hAnsi="Arial" w:cs="Arial"/>
                <w:sz w:val="20"/>
                <w:szCs w:val="20"/>
              </w:rPr>
              <w:t>r six</w:t>
            </w:r>
            <w:r w:rsidRPr="006704D7">
              <w:rPr>
                <w:rFonts w:ascii="Arial" w:eastAsia="Calibri" w:hAnsi="Arial" w:cs="Arial"/>
                <w:sz w:val="20"/>
                <w:szCs w:val="20"/>
              </w:rPr>
              <w:t xml:space="preserve"> developments where s106 contributions</w:t>
            </w:r>
            <w:r>
              <w:rPr>
                <w:rFonts w:ascii="Arial" w:eastAsia="Calibri" w:hAnsi="Arial" w:cs="Arial"/>
                <w:sz w:val="20"/>
                <w:szCs w:val="20"/>
              </w:rPr>
              <w:t xml:space="preserve"> in the region of £1,775,000 were</w:t>
            </w:r>
            <w:r w:rsidRPr="006704D7">
              <w:rPr>
                <w:rFonts w:ascii="Arial" w:eastAsia="Calibri" w:hAnsi="Arial" w:cs="Arial"/>
                <w:sz w:val="20"/>
                <w:szCs w:val="20"/>
              </w:rPr>
              <w:t xml:space="preserve"> secured for Parish Councils as well as the provision of new public open space and play areas</w:t>
            </w:r>
            <w:r>
              <w:rPr>
                <w:rFonts w:ascii="Arial" w:eastAsia="Calibri" w:hAnsi="Arial" w:cs="Arial"/>
                <w:sz w:val="20"/>
                <w:szCs w:val="20"/>
              </w:rPr>
              <w:t xml:space="preserve">, including Hardwick (£608k new community centre), </w:t>
            </w:r>
            <w:proofErr w:type="spellStart"/>
            <w:r>
              <w:rPr>
                <w:rFonts w:ascii="Arial" w:eastAsia="Calibri" w:hAnsi="Arial" w:cs="Arial"/>
                <w:sz w:val="20"/>
                <w:szCs w:val="20"/>
              </w:rPr>
              <w:t>Caldecote</w:t>
            </w:r>
            <w:proofErr w:type="spellEnd"/>
            <w:r>
              <w:rPr>
                <w:rFonts w:ascii="Arial" w:eastAsia="Calibri" w:hAnsi="Arial" w:cs="Arial"/>
                <w:sz w:val="20"/>
                <w:szCs w:val="20"/>
              </w:rPr>
              <w:t xml:space="preserve"> (£29k extension to Village Hall) and Cottenham (£25k new burial spaces).</w:t>
            </w:r>
          </w:p>
          <w:p w:rsidR="006704D7" w:rsidRPr="006F745D" w:rsidRDefault="006704D7" w:rsidP="006704D7">
            <w:pPr>
              <w:rPr>
                <w:rFonts w:ascii="Arial" w:eastAsia="Calibri" w:hAnsi="Arial" w:cs="Arial"/>
                <w:sz w:val="20"/>
                <w:szCs w:val="20"/>
              </w:rPr>
            </w:pPr>
            <w:r>
              <w:rPr>
                <w:rFonts w:ascii="Arial" w:eastAsia="Calibri" w:hAnsi="Arial" w:cs="Arial"/>
                <w:sz w:val="20"/>
                <w:szCs w:val="20"/>
              </w:rPr>
              <w:t xml:space="preserve">We also secured over £1 million towards primary school provision in </w:t>
            </w:r>
            <w:proofErr w:type="spellStart"/>
            <w:r>
              <w:rPr>
                <w:rFonts w:ascii="Arial" w:eastAsia="Calibri" w:hAnsi="Arial" w:cs="Arial"/>
                <w:sz w:val="20"/>
                <w:szCs w:val="20"/>
              </w:rPr>
              <w:t>Fulbourn</w:t>
            </w:r>
            <w:proofErr w:type="spellEnd"/>
            <w:r>
              <w:rPr>
                <w:rFonts w:ascii="Arial" w:eastAsia="Calibri" w:hAnsi="Arial" w:cs="Arial"/>
                <w:sz w:val="20"/>
                <w:szCs w:val="20"/>
              </w:rPr>
              <w:t xml:space="preserve">, Cottenham, </w:t>
            </w:r>
            <w:proofErr w:type="spellStart"/>
            <w:r>
              <w:rPr>
                <w:rFonts w:ascii="Arial" w:eastAsia="Calibri" w:hAnsi="Arial" w:cs="Arial"/>
                <w:sz w:val="20"/>
                <w:szCs w:val="20"/>
              </w:rPr>
              <w:t>Swavesey</w:t>
            </w:r>
            <w:proofErr w:type="spellEnd"/>
            <w:r>
              <w:rPr>
                <w:rFonts w:ascii="Arial" w:eastAsia="Calibri" w:hAnsi="Arial" w:cs="Arial"/>
                <w:sz w:val="20"/>
                <w:szCs w:val="20"/>
              </w:rPr>
              <w:t xml:space="preserve"> and </w:t>
            </w:r>
            <w:proofErr w:type="spellStart"/>
            <w:r>
              <w:rPr>
                <w:rFonts w:ascii="Arial" w:eastAsia="Calibri" w:hAnsi="Arial" w:cs="Arial"/>
                <w:sz w:val="20"/>
                <w:szCs w:val="20"/>
              </w:rPr>
              <w:t>Caldecote</w:t>
            </w:r>
            <w:proofErr w:type="spellEnd"/>
            <w:r>
              <w:rPr>
                <w:rFonts w:ascii="Arial" w:eastAsia="Calibri" w:hAnsi="Arial" w:cs="Arial"/>
                <w:sz w:val="20"/>
                <w:szCs w:val="20"/>
              </w:rPr>
              <w:t>.</w:t>
            </w:r>
          </w:p>
          <w:p w:rsidR="00032E2E" w:rsidRDefault="00B4376B" w:rsidP="00B87159">
            <w:pPr>
              <w:rPr>
                <w:rFonts w:ascii="Arial" w:hAnsi="Arial" w:cs="Arial"/>
                <w:sz w:val="20"/>
                <w:szCs w:val="20"/>
              </w:rPr>
            </w:pPr>
            <w:r>
              <w:rPr>
                <w:rFonts w:ascii="Arial" w:hAnsi="Arial" w:cs="Arial"/>
                <w:sz w:val="20"/>
                <w:szCs w:val="20"/>
              </w:rPr>
              <w:t>A further £25</w:t>
            </w:r>
            <w:r w:rsidR="009E2DB4" w:rsidRPr="009E2DB4">
              <w:rPr>
                <w:rFonts w:ascii="Arial" w:hAnsi="Arial" w:cs="Arial"/>
                <w:sz w:val="20"/>
                <w:szCs w:val="20"/>
              </w:rPr>
              <w:t xml:space="preserve">,000 Community Chest funding has been awarded </w:t>
            </w:r>
            <w:r w:rsidRPr="00B4376B">
              <w:rPr>
                <w:rFonts w:ascii="Arial" w:hAnsi="Arial" w:cs="Arial"/>
                <w:sz w:val="20"/>
                <w:szCs w:val="20"/>
              </w:rPr>
              <w:t>between Oct-Dec, supporting 28 community projects in South Cambridgeshire.</w:t>
            </w:r>
            <w:r w:rsidR="009E2DB4" w:rsidRPr="009E2DB4">
              <w:rPr>
                <w:rFonts w:ascii="Arial" w:hAnsi="Arial" w:cs="Arial"/>
                <w:sz w:val="20"/>
                <w:szCs w:val="20"/>
              </w:rPr>
              <w:t>.</w:t>
            </w:r>
          </w:p>
          <w:p w:rsidR="00CA5E99" w:rsidRDefault="00B4376B" w:rsidP="00B87159">
            <w:pPr>
              <w:rPr>
                <w:rFonts w:ascii="Arial" w:hAnsi="Arial" w:cs="Arial"/>
                <w:sz w:val="20"/>
                <w:szCs w:val="20"/>
              </w:rPr>
            </w:pPr>
            <w:r>
              <w:rPr>
                <w:rFonts w:ascii="Arial" w:hAnsi="Arial" w:cs="Arial"/>
                <w:sz w:val="20"/>
                <w:szCs w:val="20"/>
              </w:rPr>
              <w:t>N</w:t>
            </w:r>
            <w:r w:rsidR="00CA5E99">
              <w:rPr>
                <w:rFonts w:ascii="Arial" w:hAnsi="Arial" w:cs="Arial"/>
                <w:sz w:val="20"/>
                <w:szCs w:val="20"/>
              </w:rPr>
              <w:t xml:space="preserve">ew </w:t>
            </w:r>
            <w:r>
              <w:rPr>
                <w:rFonts w:ascii="Arial" w:hAnsi="Arial" w:cs="Arial"/>
                <w:sz w:val="20"/>
                <w:szCs w:val="20"/>
              </w:rPr>
              <w:t>Licensing P</w:t>
            </w:r>
            <w:r w:rsidR="00CA5E99">
              <w:rPr>
                <w:rFonts w:ascii="Arial" w:hAnsi="Arial" w:cs="Arial"/>
                <w:sz w:val="20"/>
                <w:szCs w:val="20"/>
              </w:rPr>
              <w:t>olicy will enhance</w:t>
            </w:r>
            <w:r w:rsidR="00CA5E99" w:rsidRPr="00CA5E99">
              <w:rPr>
                <w:rFonts w:ascii="Arial" w:hAnsi="Arial" w:cs="Arial"/>
                <w:sz w:val="20"/>
                <w:szCs w:val="20"/>
              </w:rPr>
              <w:t xml:space="preserve"> </w:t>
            </w:r>
            <w:r w:rsidR="00CA5E99" w:rsidRPr="00CA5E99">
              <w:rPr>
                <w:rFonts w:ascii="Arial" w:hAnsi="Arial" w:cs="Arial"/>
                <w:sz w:val="20"/>
                <w:szCs w:val="20"/>
              </w:rPr>
              <w:lastRenderedPageBreak/>
              <w:t>public safety by ensuring taxi drivers meet the highest standards.</w:t>
            </w:r>
          </w:p>
          <w:p w:rsidR="00B4376B" w:rsidRPr="00EB1E7F" w:rsidRDefault="00291F19" w:rsidP="00B4376B">
            <w:pPr>
              <w:rPr>
                <w:rFonts w:ascii="Arial" w:hAnsi="Arial" w:cs="Arial"/>
                <w:sz w:val="20"/>
                <w:szCs w:val="20"/>
              </w:rPr>
            </w:pPr>
            <w:r w:rsidRPr="00291F19">
              <w:rPr>
                <w:rFonts w:ascii="Arial" w:hAnsi="Arial" w:cs="Arial"/>
                <w:sz w:val="20"/>
                <w:szCs w:val="20"/>
              </w:rPr>
              <w:t xml:space="preserve">SCDC footway lights in Hardwick and </w:t>
            </w:r>
            <w:proofErr w:type="spellStart"/>
            <w:r w:rsidRPr="00291F19">
              <w:rPr>
                <w:rFonts w:ascii="Arial" w:hAnsi="Arial" w:cs="Arial"/>
                <w:sz w:val="20"/>
                <w:szCs w:val="20"/>
              </w:rPr>
              <w:t>Ickleton</w:t>
            </w:r>
            <w:proofErr w:type="spellEnd"/>
            <w:r w:rsidRPr="00291F19">
              <w:rPr>
                <w:rFonts w:ascii="Arial" w:hAnsi="Arial" w:cs="Arial"/>
                <w:sz w:val="20"/>
                <w:szCs w:val="20"/>
              </w:rPr>
              <w:t xml:space="preserve"> upgraded to LEDs and evaluated to inform 2018 review of service.</w:t>
            </w:r>
          </w:p>
        </w:tc>
        <w:tc>
          <w:tcPr>
            <w:tcW w:w="0" w:type="auto"/>
          </w:tcPr>
          <w:p w:rsidR="007410F6" w:rsidRDefault="007410F6" w:rsidP="00ED6658">
            <w:pPr>
              <w:pStyle w:val="ListParagraph"/>
              <w:spacing w:line="240" w:lineRule="auto"/>
              <w:ind w:left="0"/>
              <w:rPr>
                <w:rFonts w:ascii="Arial" w:hAnsi="Arial" w:cs="Arial"/>
                <w:sz w:val="20"/>
                <w:szCs w:val="20"/>
              </w:rPr>
            </w:pPr>
            <w:r>
              <w:rPr>
                <w:rFonts w:ascii="Arial" w:hAnsi="Arial" w:cs="Arial"/>
                <w:sz w:val="20"/>
                <w:szCs w:val="20"/>
              </w:rPr>
              <w:lastRenderedPageBreak/>
              <w:t xml:space="preserve">Anticipated payment of </w:t>
            </w:r>
            <w:r w:rsidR="00B06D9A">
              <w:rPr>
                <w:rFonts w:ascii="Arial" w:hAnsi="Arial" w:cs="Arial"/>
                <w:sz w:val="20"/>
                <w:szCs w:val="20"/>
              </w:rPr>
              <w:t xml:space="preserve">ice rink </w:t>
            </w:r>
            <w:r>
              <w:rPr>
                <w:rFonts w:ascii="Arial" w:hAnsi="Arial" w:cs="Arial"/>
                <w:sz w:val="20"/>
                <w:szCs w:val="20"/>
              </w:rPr>
              <w:t>loan to contractor, February 2018. Build completion scheduled for June 2018.</w:t>
            </w:r>
          </w:p>
          <w:p w:rsidR="00ED6658" w:rsidRDefault="007911C0" w:rsidP="00ED6658">
            <w:pPr>
              <w:pStyle w:val="ListParagraph"/>
              <w:spacing w:line="240" w:lineRule="auto"/>
              <w:ind w:left="0"/>
              <w:rPr>
                <w:rFonts w:ascii="Arial" w:hAnsi="Arial" w:cs="Arial"/>
                <w:sz w:val="20"/>
                <w:szCs w:val="20"/>
              </w:rPr>
            </w:pPr>
            <w:r>
              <w:rPr>
                <w:rFonts w:ascii="Arial" w:hAnsi="Arial" w:cs="Arial"/>
                <w:sz w:val="20"/>
                <w:szCs w:val="20"/>
              </w:rPr>
              <w:t>Northstowe HNT:</w:t>
            </w:r>
          </w:p>
          <w:p w:rsidR="007911C0" w:rsidRPr="007911C0" w:rsidRDefault="007911C0" w:rsidP="007911C0">
            <w:pPr>
              <w:pStyle w:val="ListParagraph"/>
              <w:numPr>
                <w:ilvl w:val="0"/>
                <w:numId w:val="40"/>
              </w:numPr>
              <w:spacing w:line="240" w:lineRule="auto"/>
              <w:rPr>
                <w:rFonts w:ascii="Arial" w:hAnsi="Arial" w:cs="Arial"/>
                <w:sz w:val="20"/>
                <w:szCs w:val="20"/>
              </w:rPr>
            </w:pPr>
            <w:r w:rsidRPr="007911C0">
              <w:rPr>
                <w:rFonts w:ascii="Arial" w:hAnsi="Arial" w:cs="Arial"/>
                <w:sz w:val="20"/>
                <w:szCs w:val="20"/>
              </w:rPr>
              <w:t>Commission Extra-care site appraisal tool from Sheffield Hallam (subject to additional NHS England funding).</w:t>
            </w:r>
          </w:p>
          <w:p w:rsidR="007911C0" w:rsidRPr="007911C0" w:rsidRDefault="007911C0" w:rsidP="007911C0">
            <w:pPr>
              <w:pStyle w:val="ListParagraph"/>
              <w:numPr>
                <w:ilvl w:val="0"/>
                <w:numId w:val="40"/>
              </w:numPr>
              <w:spacing w:line="240" w:lineRule="auto"/>
              <w:rPr>
                <w:rFonts w:ascii="Arial" w:hAnsi="Arial" w:cs="Arial"/>
                <w:sz w:val="20"/>
                <w:szCs w:val="20"/>
              </w:rPr>
            </w:pPr>
            <w:r w:rsidRPr="007911C0">
              <w:rPr>
                <w:rFonts w:ascii="Arial" w:hAnsi="Arial" w:cs="Arial"/>
                <w:sz w:val="20"/>
                <w:szCs w:val="20"/>
              </w:rPr>
              <w:t>Research report "Establishment of Base Data for Northstowe Healthy New Town modelling" (projection of health and care needs based on Cambourne data).</w:t>
            </w:r>
          </w:p>
          <w:p w:rsidR="007911C0" w:rsidRPr="00851D21" w:rsidRDefault="007911C0" w:rsidP="007911C0">
            <w:pPr>
              <w:pStyle w:val="ListParagraph"/>
              <w:numPr>
                <w:ilvl w:val="0"/>
                <w:numId w:val="40"/>
              </w:numPr>
              <w:spacing w:line="240" w:lineRule="auto"/>
              <w:rPr>
                <w:rFonts w:ascii="Arial" w:hAnsi="Arial" w:cs="Arial"/>
                <w:sz w:val="20"/>
                <w:szCs w:val="20"/>
              </w:rPr>
            </w:pPr>
            <w:r w:rsidRPr="007911C0">
              <w:rPr>
                <w:rFonts w:ascii="Arial" w:hAnsi="Arial" w:cs="Arial"/>
                <w:sz w:val="20"/>
                <w:szCs w:val="20"/>
              </w:rPr>
              <w:t xml:space="preserve">Preparation of research proposal "Evaluation of sustainable transport interventions at Northstowe" in collaboration with Centre for Diet and Activity Research (CEDAR) at the University of </w:t>
            </w:r>
            <w:r w:rsidRPr="007911C0">
              <w:rPr>
                <w:rFonts w:ascii="Arial" w:hAnsi="Arial" w:cs="Arial"/>
                <w:sz w:val="20"/>
                <w:szCs w:val="20"/>
              </w:rPr>
              <w:lastRenderedPageBreak/>
              <w:t>Cambridge.</w:t>
            </w:r>
          </w:p>
          <w:p w:rsidR="00CA5E99" w:rsidRDefault="00C62FE4" w:rsidP="00B87159">
            <w:pPr>
              <w:tabs>
                <w:tab w:val="left" w:pos="1440"/>
              </w:tabs>
              <w:suppressAutoHyphens/>
              <w:spacing w:after="0" w:line="240" w:lineRule="auto"/>
              <w:outlineLvl w:val="0"/>
              <w:rPr>
                <w:rFonts w:ascii="Arial" w:hAnsi="Arial" w:cs="Arial"/>
                <w:sz w:val="20"/>
                <w:szCs w:val="20"/>
              </w:rPr>
            </w:pPr>
            <w:r w:rsidRPr="00C62FE4">
              <w:rPr>
                <w:rFonts w:ascii="Arial" w:hAnsi="Arial" w:cs="Arial"/>
                <w:sz w:val="20"/>
                <w:szCs w:val="20"/>
              </w:rPr>
              <w:t xml:space="preserve">Procure </w:t>
            </w:r>
            <w:proofErr w:type="spellStart"/>
            <w:r w:rsidRPr="00C62FE4">
              <w:rPr>
                <w:rFonts w:ascii="Arial" w:hAnsi="Arial" w:cs="Arial"/>
                <w:sz w:val="20"/>
                <w:szCs w:val="20"/>
              </w:rPr>
              <w:t>Tim</w:t>
            </w:r>
            <w:r>
              <w:rPr>
                <w:rFonts w:ascii="Arial" w:hAnsi="Arial" w:cs="Arial"/>
                <w:sz w:val="20"/>
                <w:szCs w:val="20"/>
              </w:rPr>
              <w:t>ebanking</w:t>
            </w:r>
            <w:proofErr w:type="spellEnd"/>
            <w:r>
              <w:rPr>
                <w:rFonts w:ascii="Arial" w:hAnsi="Arial" w:cs="Arial"/>
                <w:sz w:val="20"/>
                <w:szCs w:val="20"/>
              </w:rPr>
              <w:t xml:space="preserve"> partner and i</w:t>
            </w:r>
            <w:r w:rsidRPr="00C62FE4">
              <w:rPr>
                <w:rFonts w:ascii="Arial" w:hAnsi="Arial" w:cs="Arial"/>
                <w:sz w:val="20"/>
                <w:szCs w:val="20"/>
              </w:rPr>
              <w:t>dentify pilot areas.</w:t>
            </w:r>
          </w:p>
          <w:p w:rsidR="00C62FE4" w:rsidRDefault="00C62FE4" w:rsidP="00B87159">
            <w:pPr>
              <w:tabs>
                <w:tab w:val="left" w:pos="1440"/>
              </w:tabs>
              <w:suppressAutoHyphens/>
              <w:spacing w:after="0" w:line="240" w:lineRule="auto"/>
              <w:outlineLvl w:val="0"/>
              <w:rPr>
                <w:rFonts w:ascii="Arial" w:hAnsi="Arial" w:cs="Arial"/>
                <w:sz w:val="20"/>
                <w:szCs w:val="20"/>
              </w:rPr>
            </w:pPr>
          </w:p>
          <w:p w:rsidR="00032E2E" w:rsidRDefault="00C62FE4" w:rsidP="00B87159">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 xml:space="preserve">Adopt </w:t>
            </w:r>
            <w:r w:rsidR="00CA5E99" w:rsidRPr="00CA5E99">
              <w:rPr>
                <w:rFonts w:ascii="Arial" w:hAnsi="Arial" w:cs="Arial"/>
                <w:sz w:val="20"/>
                <w:szCs w:val="20"/>
              </w:rPr>
              <w:t xml:space="preserve">new </w:t>
            </w:r>
            <w:r w:rsidR="00B4376B">
              <w:rPr>
                <w:rFonts w:ascii="Arial" w:hAnsi="Arial" w:cs="Arial"/>
                <w:sz w:val="20"/>
                <w:szCs w:val="20"/>
              </w:rPr>
              <w:t>Licensing P</w:t>
            </w:r>
            <w:r w:rsidR="00CA5E99" w:rsidRPr="00CA5E99">
              <w:rPr>
                <w:rFonts w:ascii="Arial" w:hAnsi="Arial" w:cs="Arial"/>
                <w:sz w:val="20"/>
                <w:szCs w:val="20"/>
              </w:rPr>
              <w:t>olicy</w:t>
            </w:r>
            <w:r w:rsidR="00291F19">
              <w:rPr>
                <w:rFonts w:ascii="Arial" w:hAnsi="Arial" w:cs="Arial"/>
                <w:sz w:val="20"/>
                <w:szCs w:val="20"/>
              </w:rPr>
              <w:t xml:space="preserve"> (</w:t>
            </w:r>
            <w:r w:rsidR="00D0100F">
              <w:rPr>
                <w:rFonts w:ascii="Arial" w:hAnsi="Arial" w:cs="Arial"/>
                <w:sz w:val="20"/>
                <w:szCs w:val="20"/>
              </w:rPr>
              <w:t>Council 22 February 2018)</w:t>
            </w:r>
          </w:p>
          <w:p w:rsidR="00C62FE4" w:rsidRDefault="00C62FE4" w:rsidP="00B87159">
            <w:pPr>
              <w:tabs>
                <w:tab w:val="left" w:pos="1440"/>
              </w:tabs>
              <w:suppressAutoHyphens/>
              <w:spacing w:after="0" w:line="240" w:lineRule="auto"/>
              <w:outlineLvl w:val="0"/>
              <w:rPr>
                <w:rFonts w:ascii="Arial" w:hAnsi="Arial" w:cs="Arial"/>
                <w:sz w:val="20"/>
                <w:szCs w:val="20"/>
              </w:rPr>
            </w:pPr>
          </w:p>
          <w:p w:rsidR="00291F19" w:rsidRPr="00291F19" w:rsidRDefault="00291F19" w:rsidP="00291F19">
            <w:pPr>
              <w:tabs>
                <w:tab w:val="left" w:pos="1440"/>
              </w:tabs>
              <w:suppressAutoHyphens/>
              <w:spacing w:after="0" w:line="240" w:lineRule="auto"/>
              <w:outlineLvl w:val="0"/>
              <w:rPr>
                <w:rFonts w:ascii="Arial" w:hAnsi="Arial" w:cs="Arial"/>
                <w:sz w:val="20"/>
                <w:szCs w:val="20"/>
              </w:rPr>
            </w:pPr>
            <w:r w:rsidRPr="00291F19">
              <w:rPr>
                <w:rFonts w:ascii="Arial" w:hAnsi="Arial" w:cs="Arial"/>
                <w:sz w:val="20"/>
                <w:szCs w:val="20"/>
              </w:rPr>
              <w:t>Quotes for LED upgrade works due back end January 2018.</w:t>
            </w:r>
          </w:p>
          <w:p w:rsidR="00032E2E" w:rsidRPr="00716FCB" w:rsidRDefault="00291F19" w:rsidP="000A697B">
            <w:pPr>
              <w:tabs>
                <w:tab w:val="left" w:pos="1440"/>
              </w:tabs>
              <w:suppressAutoHyphens/>
              <w:spacing w:after="0" w:line="240" w:lineRule="auto"/>
              <w:outlineLvl w:val="0"/>
              <w:rPr>
                <w:rFonts w:ascii="Arial" w:hAnsi="Arial" w:cs="Arial"/>
                <w:sz w:val="20"/>
                <w:szCs w:val="20"/>
              </w:rPr>
            </w:pPr>
            <w:r w:rsidRPr="00291F19">
              <w:rPr>
                <w:rFonts w:ascii="Arial" w:hAnsi="Arial" w:cs="Arial"/>
                <w:sz w:val="20"/>
                <w:szCs w:val="20"/>
              </w:rPr>
              <w:t>LEDs ordered, delivery February 2018.</w:t>
            </w:r>
            <w:r>
              <w:rPr>
                <w:rFonts w:ascii="Arial" w:hAnsi="Arial" w:cs="Arial"/>
                <w:sz w:val="20"/>
                <w:szCs w:val="20"/>
              </w:rPr>
              <w:t xml:space="preserve"> </w:t>
            </w:r>
            <w:r w:rsidRPr="00291F19">
              <w:rPr>
                <w:rFonts w:ascii="Arial" w:hAnsi="Arial" w:cs="Arial"/>
                <w:sz w:val="20"/>
                <w:szCs w:val="20"/>
              </w:rPr>
              <w:t>LED spec 'Smart City Sensor Ready'.</w:t>
            </w:r>
            <w:r>
              <w:rPr>
                <w:rFonts w:ascii="Arial" w:hAnsi="Arial" w:cs="Arial"/>
                <w:sz w:val="20"/>
                <w:szCs w:val="20"/>
              </w:rPr>
              <w:t xml:space="preserve"> </w:t>
            </w:r>
          </w:p>
        </w:tc>
      </w:tr>
      <w:tr w:rsidR="00032E2E" w:rsidTr="00CA5E99">
        <w:trPr>
          <w:trHeight w:val="688"/>
        </w:trPr>
        <w:tc>
          <w:tcPr>
            <w:tcW w:w="2908" w:type="dxa"/>
          </w:tcPr>
          <w:p w:rsidR="00032E2E" w:rsidRPr="00B542A0" w:rsidRDefault="00032E2E" w:rsidP="00B87159">
            <w:pPr>
              <w:pStyle w:val="ListParagraph"/>
              <w:numPr>
                <w:ilvl w:val="0"/>
                <w:numId w:val="14"/>
              </w:numPr>
              <w:ind w:left="390" w:hanging="390"/>
              <w:rPr>
                <w:rFonts w:ascii="Arial" w:eastAsia="Times New Roman" w:hAnsi="Arial" w:cs="Arial"/>
                <w:sz w:val="20"/>
                <w:szCs w:val="20"/>
              </w:rPr>
            </w:pPr>
            <w:r w:rsidRPr="00B542A0">
              <w:rPr>
                <w:rFonts w:ascii="Arial" w:eastAsia="Times New Roman" w:hAnsi="Arial" w:cs="Arial"/>
                <w:sz w:val="20"/>
                <w:szCs w:val="20"/>
              </w:rPr>
              <w:lastRenderedPageBreak/>
              <w:t>Support local businesses to improve the health of their employees</w:t>
            </w:r>
          </w:p>
        </w:tc>
        <w:tc>
          <w:tcPr>
            <w:tcW w:w="0" w:type="auto"/>
          </w:tcPr>
          <w:p w:rsidR="00032E2E" w:rsidRPr="00EB1E7F" w:rsidRDefault="002152B8" w:rsidP="00CA5E99">
            <w:pPr>
              <w:pStyle w:val="ListParagraph"/>
              <w:spacing w:line="240" w:lineRule="auto"/>
              <w:ind w:left="0"/>
              <w:rPr>
                <w:rFonts w:ascii="Arial" w:hAnsi="Arial" w:cs="Arial"/>
                <w:sz w:val="20"/>
                <w:szCs w:val="20"/>
              </w:rPr>
            </w:pPr>
            <w:r w:rsidRPr="002152B8">
              <w:rPr>
                <w:rFonts w:ascii="Arial" w:hAnsi="Arial" w:cs="Arial"/>
                <w:sz w:val="20"/>
                <w:szCs w:val="20"/>
              </w:rPr>
              <w:t>Build a network of ‘mindful employers’ to support improved mental health. Leaflet drafted, business team being briefed.</w:t>
            </w:r>
          </w:p>
        </w:tc>
        <w:tc>
          <w:tcPr>
            <w:tcW w:w="0" w:type="auto"/>
          </w:tcPr>
          <w:p w:rsidR="00032E2E" w:rsidRDefault="00032E2E" w:rsidP="00B87159">
            <w:pPr>
              <w:rPr>
                <w:rFonts w:ascii="Arial" w:hAnsi="Arial" w:cs="Arial"/>
                <w:sz w:val="20"/>
                <w:szCs w:val="20"/>
              </w:rPr>
            </w:pPr>
            <w:r w:rsidRPr="00542764">
              <w:rPr>
                <w:rFonts w:ascii="Arial" w:hAnsi="Arial" w:cs="Arial"/>
                <w:sz w:val="20"/>
                <w:szCs w:val="20"/>
              </w:rPr>
              <w:t>Businesses report</w:t>
            </w:r>
            <w:r>
              <w:rPr>
                <w:rFonts w:ascii="Arial" w:hAnsi="Arial" w:cs="Arial"/>
                <w:sz w:val="20"/>
                <w:szCs w:val="20"/>
              </w:rPr>
              <w:t>ing</w:t>
            </w:r>
            <w:r w:rsidRPr="00542764">
              <w:rPr>
                <w:rFonts w:ascii="Arial" w:hAnsi="Arial" w:cs="Arial"/>
                <w:sz w:val="20"/>
                <w:szCs w:val="20"/>
              </w:rPr>
              <w:t xml:space="preserve"> improved employee health outcomes and associated business benefits</w:t>
            </w:r>
            <w:r>
              <w:rPr>
                <w:rFonts w:ascii="Arial" w:hAnsi="Arial" w:cs="Arial"/>
                <w:sz w:val="20"/>
                <w:szCs w:val="20"/>
              </w:rPr>
              <w:t xml:space="preserve"> will constitute success against this measure.</w:t>
            </w:r>
          </w:p>
          <w:p w:rsidR="00032E2E" w:rsidRPr="00EB1E7F" w:rsidRDefault="00032E2E" w:rsidP="00CA5E99">
            <w:pPr>
              <w:rPr>
                <w:rFonts w:ascii="Arial" w:hAnsi="Arial" w:cs="Arial"/>
                <w:sz w:val="20"/>
                <w:szCs w:val="20"/>
              </w:rPr>
            </w:pPr>
            <w:r w:rsidRPr="00F83BBD">
              <w:rPr>
                <w:rFonts w:ascii="Arial" w:hAnsi="Arial" w:cs="Arial"/>
                <w:sz w:val="20"/>
                <w:szCs w:val="20"/>
              </w:rPr>
              <w:t>Healthy op</w:t>
            </w:r>
            <w:r w:rsidR="00291F19">
              <w:rPr>
                <w:rFonts w:ascii="Arial" w:hAnsi="Arial" w:cs="Arial"/>
                <w:sz w:val="20"/>
                <w:szCs w:val="20"/>
              </w:rPr>
              <w:t>tions scheme rolled out to nine</w:t>
            </w:r>
            <w:r w:rsidRPr="00F83BBD">
              <w:rPr>
                <w:rFonts w:ascii="Arial" w:hAnsi="Arial" w:cs="Arial"/>
                <w:sz w:val="20"/>
                <w:szCs w:val="20"/>
              </w:rPr>
              <w:t xml:space="preserve"> businesses.</w:t>
            </w:r>
          </w:p>
        </w:tc>
        <w:tc>
          <w:tcPr>
            <w:tcW w:w="0" w:type="auto"/>
          </w:tcPr>
          <w:p w:rsidR="00032E2E" w:rsidRDefault="002152B8" w:rsidP="00B87159">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C</w:t>
            </w:r>
            <w:r w:rsidR="000A697B">
              <w:rPr>
                <w:rFonts w:ascii="Arial" w:hAnsi="Arial" w:cs="Arial"/>
                <w:sz w:val="20"/>
                <w:szCs w:val="20"/>
              </w:rPr>
              <w:t xml:space="preserve">ontinue delivery of </w:t>
            </w:r>
            <w:r w:rsidR="00032E2E">
              <w:rPr>
                <w:rFonts w:ascii="Arial" w:hAnsi="Arial" w:cs="Arial"/>
                <w:sz w:val="20"/>
                <w:szCs w:val="20"/>
              </w:rPr>
              <w:t xml:space="preserve"> </w:t>
            </w:r>
            <w:r>
              <w:rPr>
                <w:rFonts w:ascii="Arial" w:hAnsi="Arial" w:cs="Arial"/>
                <w:sz w:val="20"/>
                <w:szCs w:val="20"/>
              </w:rPr>
              <w:t xml:space="preserve">‘mindful employers’ </w:t>
            </w:r>
            <w:r w:rsidR="00032E2E">
              <w:rPr>
                <w:rFonts w:ascii="Arial" w:hAnsi="Arial" w:cs="Arial"/>
                <w:sz w:val="20"/>
                <w:szCs w:val="20"/>
              </w:rPr>
              <w:t>project</w:t>
            </w:r>
          </w:p>
          <w:p w:rsidR="00032E2E" w:rsidRDefault="00032E2E" w:rsidP="00B87159">
            <w:pPr>
              <w:tabs>
                <w:tab w:val="left" w:pos="1440"/>
              </w:tabs>
              <w:suppressAutoHyphens/>
              <w:spacing w:after="0" w:line="240" w:lineRule="auto"/>
              <w:outlineLvl w:val="0"/>
              <w:rPr>
                <w:rFonts w:ascii="Arial" w:hAnsi="Arial" w:cs="Arial"/>
                <w:sz w:val="20"/>
                <w:szCs w:val="20"/>
              </w:rPr>
            </w:pPr>
          </w:p>
          <w:p w:rsidR="00032E2E" w:rsidRDefault="00032E2E" w:rsidP="00B87159">
            <w:pPr>
              <w:tabs>
                <w:tab w:val="left" w:pos="1440"/>
              </w:tabs>
              <w:suppressAutoHyphens/>
              <w:spacing w:after="0" w:line="240" w:lineRule="auto"/>
              <w:outlineLvl w:val="0"/>
              <w:rPr>
                <w:rFonts w:ascii="Arial" w:hAnsi="Arial" w:cs="Arial"/>
                <w:sz w:val="20"/>
                <w:szCs w:val="20"/>
              </w:rPr>
            </w:pPr>
          </w:p>
        </w:tc>
      </w:tr>
      <w:tr w:rsidR="00032E2E" w:rsidRPr="000D0AC9" w:rsidTr="00B87159">
        <w:tc>
          <w:tcPr>
            <w:tcW w:w="2908" w:type="dxa"/>
          </w:tcPr>
          <w:p w:rsidR="00032E2E" w:rsidRPr="00B542A0" w:rsidRDefault="00032E2E" w:rsidP="00B87159">
            <w:pPr>
              <w:pStyle w:val="ListParagraph"/>
              <w:numPr>
                <w:ilvl w:val="0"/>
                <w:numId w:val="14"/>
              </w:numPr>
              <w:spacing w:after="0" w:line="240" w:lineRule="auto"/>
              <w:ind w:left="390" w:hanging="390"/>
              <w:rPr>
                <w:rFonts w:ascii="Arial" w:eastAsia="Times New Roman" w:hAnsi="Arial" w:cs="Arial"/>
                <w:sz w:val="20"/>
                <w:szCs w:val="20"/>
              </w:rPr>
            </w:pPr>
            <w:r w:rsidRPr="00B542A0">
              <w:rPr>
                <w:rFonts w:ascii="Arial" w:eastAsia="Times New Roman" w:hAnsi="Arial" w:cs="Arial"/>
                <w:sz w:val="20"/>
                <w:szCs w:val="20"/>
              </w:rPr>
              <w:t>Work with other councils, the NHS and public sector partners, to make sure families with the most complex needs are supported to improve their own health, prospects and prosperity</w:t>
            </w:r>
          </w:p>
        </w:tc>
        <w:tc>
          <w:tcPr>
            <w:tcW w:w="0" w:type="auto"/>
          </w:tcPr>
          <w:p w:rsidR="00032E2E" w:rsidRPr="00156EC2" w:rsidRDefault="00032E2E" w:rsidP="00B87159">
            <w:pPr>
              <w:rPr>
                <w:rFonts w:ascii="Arial" w:hAnsi="Arial" w:cs="Arial"/>
                <w:i/>
                <w:sz w:val="20"/>
                <w:szCs w:val="20"/>
              </w:rPr>
            </w:pPr>
            <w:r w:rsidRPr="00827B7D">
              <w:rPr>
                <w:rFonts w:ascii="Arial" w:hAnsi="Arial" w:cs="Arial"/>
                <w:sz w:val="20"/>
                <w:szCs w:val="20"/>
              </w:rPr>
              <w:t>Embed</w:t>
            </w:r>
            <w:r>
              <w:rPr>
                <w:rFonts w:ascii="Arial" w:hAnsi="Arial" w:cs="Arial"/>
                <w:sz w:val="20"/>
                <w:szCs w:val="20"/>
              </w:rPr>
              <w:t>ding</w:t>
            </w:r>
            <w:r w:rsidRPr="00827B7D">
              <w:rPr>
                <w:rFonts w:ascii="Arial" w:hAnsi="Arial" w:cs="Arial"/>
                <w:sz w:val="20"/>
                <w:szCs w:val="20"/>
              </w:rPr>
              <w:t xml:space="preserve"> a “Think Family” &amp; “Person-Centred” approach across SCDC to improve outcomes for families and </w:t>
            </w:r>
            <w:r>
              <w:rPr>
                <w:rFonts w:ascii="Arial" w:hAnsi="Arial" w:cs="Arial"/>
                <w:sz w:val="20"/>
                <w:szCs w:val="20"/>
              </w:rPr>
              <w:t xml:space="preserve">older people with complex needs: </w:t>
            </w:r>
            <w:r w:rsidRPr="0009602D">
              <w:rPr>
                <w:rFonts w:ascii="Arial" w:hAnsi="Arial" w:cs="Arial"/>
                <w:sz w:val="20"/>
                <w:szCs w:val="20"/>
              </w:rPr>
              <w:t>Early contact made with County Leads on Early Help and Adult Early Help</w:t>
            </w:r>
            <w:r>
              <w:rPr>
                <w:rFonts w:ascii="Arial" w:hAnsi="Arial" w:cs="Arial"/>
                <w:sz w:val="20"/>
                <w:szCs w:val="20"/>
              </w:rPr>
              <w:t>.</w:t>
            </w:r>
          </w:p>
        </w:tc>
        <w:tc>
          <w:tcPr>
            <w:tcW w:w="0" w:type="auto"/>
          </w:tcPr>
          <w:p w:rsidR="00032E2E" w:rsidRDefault="00032E2E" w:rsidP="00B87159">
            <w:pPr>
              <w:rPr>
                <w:rFonts w:ascii="Arial" w:hAnsi="Arial" w:cs="Arial"/>
                <w:sz w:val="20"/>
                <w:szCs w:val="20"/>
              </w:rPr>
            </w:pPr>
            <w:r w:rsidRPr="002600AE">
              <w:rPr>
                <w:rFonts w:ascii="Arial" w:hAnsi="Arial" w:cs="Arial"/>
                <w:sz w:val="20"/>
                <w:szCs w:val="20"/>
              </w:rPr>
              <w:t xml:space="preserve">Together for Families programme helping families in the district </w:t>
            </w:r>
            <w:r>
              <w:rPr>
                <w:rFonts w:ascii="Arial" w:hAnsi="Arial" w:cs="Arial"/>
                <w:sz w:val="20"/>
                <w:szCs w:val="20"/>
              </w:rPr>
              <w:t>(177 families living in the district are on the Together for Families Programme).</w:t>
            </w:r>
          </w:p>
          <w:p w:rsidR="00032E2E" w:rsidRPr="00156EC2" w:rsidRDefault="00D0100F" w:rsidP="000A697B">
            <w:pPr>
              <w:rPr>
                <w:rFonts w:ascii="Arial" w:hAnsi="Arial" w:cs="Arial"/>
                <w:i/>
                <w:sz w:val="20"/>
                <w:szCs w:val="20"/>
              </w:rPr>
            </w:pPr>
            <w:r w:rsidRPr="00D0100F">
              <w:rPr>
                <w:rFonts w:ascii="Arial" w:hAnsi="Arial" w:cs="Arial"/>
                <w:sz w:val="20"/>
                <w:szCs w:val="20"/>
              </w:rPr>
              <w:t xml:space="preserve">Families and older people  with complex needs receive a joined-up, multi-agency response from South </w:t>
            </w:r>
            <w:proofErr w:type="spellStart"/>
            <w:r w:rsidRPr="00D0100F">
              <w:rPr>
                <w:rFonts w:ascii="Arial" w:hAnsi="Arial" w:cs="Arial"/>
                <w:sz w:val="20"/>
                <w:szCs w:val="20"/>
              </w:rPr>
              <w:t>Cambs</w:t>
            </w:r>
            <w:proofErr w:type="spellEnd"/>
            <w:r w:rsidRPr="00D0100F">
              <w:rPr>
                <w:rFonts w:ascii="Arial" w:hAnsi="Arial" w:cs="Arial"/>
                <w:sz w:val="20"/>
                <w:szCs w:val="20"/>
              </w:rPr>
              <w:t xml:space="preserve">  that improves their lives. </w:t>
            </w:r>
          </w:p>
        </w:tc>
        <w:tc>
          <w:tcPr>
            <w:tcW w:w="0" w:type="auto"/>
          </w:tcPr>
          <w:p w:rsidR="00032E2E" w:rsidRDefault="000A697B" w:rsidP="00B87159">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Project design complete</w:t>
            </w:r>
            <w:r w:rsidRPr="000A697B">
              <w:rPr>
                <w:rFonts w:ascii="Arial" w:hAnsi="Arial" w:cs="Arial"/>
                <w:sz w:val="20"/>
                <w:szCs w:val="20"/>
              </w:rPr>
              <w:t xml:space="preserve"> and phase 1 reports </w:t>
            </w:r>
            <w:r>
              <w:rPr>
                <w:rFonts w:ascii="Arial" w:hAnsi="Arial" w:cs="Arial"/>
                <w:sz w:val="20"/>
                <w:szCs w:val="20"/>
              </w:rPr>
              <w:t xml:space="preserve">received </w:t>
            </w:r>
            <w:r w:rsidRPr="000A697B">
              <w:rPr>
                <w:rFonts w:ascii="Arial" w:hAnsi="Arial" w:cs="Arial"/>
                <w:sz w:val="20"/>
                <w:szCs w:val="20"/>
              </w:rPr>
              <w:t>by March 2018.</w:t>
            </w:r>
          </w:p>
          <w:p w:rsidR="00032E2E" w:rsidRPr="000D0AC9" w:rsidRDefault="00032E2E" w:rsidP="00B87159">
            <w:pPr>
              <w:tabs>
                <w:tab w:val="left" w:pos="1440"/>
              </w:tabs>
              <w:suppressAutoHyphens/>
              <w:spacing w:after="0" w:line="240" w:lineRule="auto"/>
              <w:outlineLvl w:val="0"/>
              <w:rPr>
                <w:rFonts w:ascii="Arial" w:hAnsi="Arial" w:cs="Arial"/>
                <w:sz w:val="20"/>
                <w:szCs w:val="20"/>
              </w:rPr>
            </w:pPr>
          </w:p>
          <w:p w:rsidR="00032E2E" w:rsidRPr="000D0AC9" w:rsidRDefault="00032E2E" w:rsidP="00B87159">
            <w:pPr>
              <w:tabs>
                <w:tab w:val="left" w:pos="1440"/>
              </w:tabs>
              <w:suppressAutoHyphens/>
              <w:spacing w:after="0" w:line="240" w:lineRule="auto"/>
              <w:outlineLvl w:val="0"/>
              <w:rPr>
                <w:rFonts w:ascii="Arial" w:hAnsi="Arial" w:cs="Arial"/>
                <w:b/>
                <w:i/>
                <w:sz w:val="20"/>
                <w:szCs w:val="20"/>
              </w:rPr>
            </w:pPr>
            <w:r w:rsidRPr="000D0AC9">
              <w:rPr>
                <w:rFonts w:ascii="Arial" w:hAnsi="Arial" w:cs="Arial"/>
                <w:sz w:val="20"/>
                <w:szCs w:val="20"/>
              </w:rPr>
              <w:t xml:space="preserve">Expected </w:t>
            </w:r>
            <w:r>
              <w:rPr>
                <w:rFonts w:ascii="Arial" w:hAnsi="Arial" w:cs="Arial"/>
                <w:sz w:val="20"/>
                <w:szCs w:val="20"/>
              </w:rPr>
              <w:t xml:space="preserve">project completion date </w:t>
            </w:r>
            <w:r w:rsidRPr="000D0AC9">
              <w:rPr>
                <w:rFonts w:ascii="Arial" w:hAnsi="Arial" w:cs="Arial"/>
                <w:sz w:val="20"/>
                <w:szCs w:val="20"/>
              </w:rPr>
              <w:t>31 Oct 2018</w:t>
            </w:r>
            <w:r>
              <w:rPr>
                <w:rFonts w:ascii="Arial" w:hAnsi="Arial" w:cs="Arial"/>
                <w:sz w:val="20"/>
                <w:szCs w:val="20"/>
              </w:rPr>
              <w:t>.</w:t>
            </w:r>
          </w:p>
        </w:tc>
      </w:tr>
      <w:tr w:rsidR="00032E2E" w:rsidRPr="008A10A3" w:rsidTr="00B87159">
        <w:tc>
          <w:tcPr>
            <w:tcW w:w="2908" w:type="dxa"/>
          </w:tcPr>
          <w:p w:rsidR="00032E2E" w:rsidRPr="00B542A0" w:rsidRDefault="00032E2E" w:rsidP="00B87159">
            <w:pPr>
              <w:pStyle w:val="ListParagraph"/>
              <w:numPr>
                <w:ilvl w:val="0"/>
                <w:numId w:val="14"/>
              </w:numPr>
              <w:spacing w:after="0" w:line="240" w:lineRule="auto"/>
              <w:ind w:left="390" w:hanging="390"/>
              <w:rPr>
                <w:rFonts w:ascii="Arial" w:eastAsia="Times New Roman" w:hAnsi="Arial" w:cs="Arial"/>
                <w:sz w:val="20"/>
                <w:szCs w:val="20"/>
              </w:rPr>
            </w:pPr>
            <w:r w:rsidRPr="00B542A0">
              <w:rPr>
                <w:rFonts w:ascii="Arial" w:eastAsia="Times New Roman" w:hAnsi="Arial" w:cs="Arial"/>
                <w:sz w:val="20"/>
                <w:szCs w:val="20"/>
              </w:rPr>
              <w:t>Improve existing private rented housing standards to ensure everyone can be safe and healthy at home</w:t>
            </w:r>
          </w:p>
        </w:tc>
        <w:tc>
          <w:tcPr>
            <w:tcW w:w="0" w:type="auto"/>
          </w:tcPr>
          <w:p w:rsidR="002152B8" w:rsidRPr="002152B8" w:rsidRDefault="002152B8" w:rsidP="002152B8">
            <w:pPr>
              <w:spacing w:line="240" w:lineRule="auto"/>
              <w:rPr>
                <w:rFonts w:ascii="Arial" w:hAnsi="Arial" w:cs="Arial"/>
                <w:sz w:val="20"/>
                <w:szCs w:val="20"/>
              </w:rPr>
            </w:pPr>
            <w:r w:rsidRPr="002152B8">
              <w:rPr>
                <w:rFonts w:ascii="Arial" w:hAnsi="Arial" w:cs="Arial"/>
                <w:sz w:val="20"/>
                <w:szCs w:val="20"/>
              </w:rPr>
              <w:t>Promotion of Thermal Imaging Cameras for use over the winter months to identify where home improvements can be made to improve thermal efficiency.</w:t>
            </w:r>
          </w:p>
          <w:p w:rsidR="002152B8" w:rsidRDefault="002152B8" w:rsidP="002152B8">
            <w:pPr>
              <w:tabs>
                <w:tab w:val="left" w:pos="1440"/>
              </w:tabs>
              <w:suppressAutoHyphens/>
              <w:spacing w:after="0" w:line="240" w:lineRule="auto"/>
              <w:outlineLvl w:val="0"/>
              <w:rPr>
                <w:rFonts w:ascii="Arial" w:hAnsi="Arial" w:cs="Arial"/>
                <w:sz w:val="20"/>
                <w:szCs w:val="20"/>
              </w:rPr>
            </w:pPr>
            <w:r w:rsidRPr="002152B8">
              <w:rPr>
                <w:rFonts w:ascii="Arial" w:hAnsi="Arial" w:cs="Arial"/>
                <w:sz w:val="20"/>
                <w:szCs w:val="20"/>
              </w:rPr>
              <w:t xml:space="preserve">Explore new approaches to the Private Sector Stock Condition Survey to provide more cost-effective methods of gathering relevant data. Investigate “smart” ways through existing information gathering methods to achieve an ongoing method </w:t>
            </w:r>
            <w:proofErr w:type="spellStart"/>
            <w:r w:rsidRPr="002152B8">
              <w:rPr>
                <w:rFonts w:ascii="Arial" w:hAnsi="Arial" w:cs="Arial"/>
                <w:sz w:val="20"/>
                <w:szCs w:val="20"/>
              </w:rPr>
              <w:t>fo</w:t>
            </w:r>
            <w:proofErr w:type="spellEnd"/>
            <w:r w:rsidRPr="002152B8">
              <w:rPr>
                <w:rFonts w:ascii="Arial" w:hAnsi="Arial" w:cs="Arial"/>
                <w:sz w:val="20"/>
                <w:szCs w:val="20"/>
              </w:rPr>
              <w:t xml:space="preserve"> reporting rather than a once every five year snapshot approach</w:t>
            </w:r>
          </w:p>
          <w:p w:rsidR="002152B8" w:rsidRDefault="002152B8" w:rsidP="002152B8">
            <w:pPr>
              <w:tabs>
                <w:tab w:val="left" w:pos="1440"/>
              </w:tabs>
              <w:suppressAutoHyphens/>
              <w:spacing w:after="0" w:line="240" w:lineRule="auto"/>
              <w:outlineLvl w:val="0"/>
              <w:rPr>
                <w:rFonts w:ascii="Arial" w:hAnsi="Arial" w:cs="Arial"/>
                <w:sz w:val="20"/>
                <w:szCs w:val="20"/>
              </w:rPr>
            </w:pPr>
          </w:p>
          <w:p w:rsidR="002152B8" w:rsidRDefault="002152B8" w:rsidP="002152B8">
            <w:pPr>
              <w:tabs>
                <w:tab w:val="left" w:pos="1440"/>
              </w:tabs>
              <w:suppressAutoHyphens/>
              <w:spacing w:after="0" w:line="240" w:lineRule="auto"/>
              <w:outlineLvl w:val="0"/>
              <w:rPr>
                <w:rFonts w:ascii="Arial" w:hAnsi="Arial" w:cs="Arial"/>
                <w:sz w:val="20"/>
                <w:szCs w:val="20"/>
              </w:rPr>
            </w:pPr>
            <w:r w:rsidRPr="002152B8">
              <w:rPr>
                <w:rFonts w:ascii="Arial" w:hAnsi="Arial" w:cs="Arial"/>
                <w:sz w:val="20"/>
                <w:szCs w:val="20"/>
              </w:rPr>
              <w:t>Moving to a multi-agency intelligence-led approach to identify and address potentially substandard housing: multi agency problem solving group Landlord guide to HMO launched.</w:t>
            </w:r>
          </w:p>
          <w:p w:rsidR="002152B8" w:rsidRDefault="002152B8" w:rsidP="002152B8">
            <w:pPr>
              <w:tabs>
                <w:tab w:val="left" w:pos="1440"/>
              </w:tabs>
              <w:suppressAutoHyphens/>
              <w:spacing w:after="0" w:line="240" w:lineRule="auto"/>
              <w:outlineLvl w:val="0"/>
              <w:rPr>
                <w:rFonts w:ascii="Arial" w:hAnsi="Arial" w:cs="Arial"/>
                <w:sz w:val="20"/>
                <w:szCs w:val="20"/>
              </w:rPr>
            </w:pPr>
          </w:p>
          <w:p w:rsidR="00547B31" w:rsidRDefault="00547B31" w:rsidP="002152B8">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 xml:space="preserve">Promoting energy-saving schemes:  </w:t>
            </w:r>
          </w:p>
          <w:p w:rsidR="00547B31" w:rsidRDefault="00547B31" w:rsidP="00547B31">
            <w:pPr>
              <w:tabs>
                <w:tab w:val="left" w:pos="1440"/>
              </w:tabs>
              <w:suppressAutoHyphens/>
              <w:spacing w:after="0" w:line="240" w:lineRule="auto"/>
              <w:outlineLvl w:val="0"/>
              <w:rPr>
                <w:rFonts w:ascii="Arial" w:hAnsi="Arial" w:cs="Arial"/>
                <w:sz w:val="20"/>
                <w:szCs w:val="20"/>
              </w:rPr>
            </w:pPr>
          </w:p>
          <w:p w:rsidR="00547B31" w:rsidRDefault="00547B31" w:rsidP="00547B31">
            <w:pPr>
              <w:pStyle w:val="ListParagraph"/>
              <w:numPr>
                <w:ilvl w:val="0"/>
                <w:numId w:val="33"/>
              </w:numPr>
              <w:tabs>
                <w:tab w:val="left" w:pos="1440"/>
              </w:tabs>
              <w:suppressAutoHyphens/>
              <w:spacing w:after="0" w:line="240" w:lineRule="auto"/>
              <w:outlineLvl w:val="0"/>
              <w:rPr>
                <w:rFonts w:ascii="Arial" w:hAnsi="Arial" w:cs="Arial"/>
                <w:sz w:val="20"/>
                <w:szCs w:val="20"/>
              </w:rPr>
            </w:pPr>
            <w:r w:rsidRPr="00547B31">
              <w:rPr>
                <w:rFonts w:ascii="Arial" w:hAnsi="Arial" w:cs="Arial"/>
                <w:sz w:val="20"/>
                <w:szCs w:val="20"/>
              </w:rPr>
              <w:t>Open Eco-home programme 8th and 14th October.</w:t>
            </w:r>
          </w:p>
          <w:p w:rsidR="00547B31" w:rsidRDefault="00547B31" w:rsidP="00547B31">
            <w:pPr>
              <w:pStyle w:val="ListParagraph"/>
              <w:tabs>
                <w:tab w:val="left" w:pos="1440"/>
              </w:tabs>
              <w:suppressAutoHyphens/>
              <w:spacing w:after="0" w:line="240" w:lineRule="auto"/>
              <w:outlineLvl w:val="0"/>
              <w:rPr>
                <w:rFonts w:ascii="Arial" w:hAnsi="Arial" w:cs="Arial"/>
                <w:sz w:val="20"/>
                <w:szCs w:val="20"/>
              </w:rPr>
            </w:pPr>
          </w:p>
          <w:p w:rsidR="00032E2E" w:rsidRPr="00547B31" w:rsidRDefault="00547B31" w:rsidP="00547B31">
            <w:pPr>
              <w:pStyle w:val="ListParagraph"/>
              <w:numPr>
                <w:ilvl w:val="0"/>
                <w:numId w:val="33"/>
              </w:numPr>
              <w:tabs>
                <w:tab w:val="left" w:pos="1440"/>
              </w:tabs>
              <w:suppressAutoHyphens/>
              <w:spacing w:after="0" w:line="240" w:lineRule="auto"/>
              <w:outlineLvl w:val="0"/>
              <w:rPr>
                <w:rFonts w:ascii="Arial" w:hAnsi="Arial" w:cs="Arial"/>
                <w:sz w:val="20"/>
                <w:szCs w:val="20"/>
              </w:rPr>
            </w:pPr>
            <w:r w:rsidRPr="00547B31">
              <w:rPr>
                <w:rFonts w:ascii="Arial" w:hAnsi="Arial" w:cs="Arial"/>
                <w:sz w:val="20"/>
                <w:szCs w:val="20"/>
              </w:rPr>
              <w:t xml:space="preserve">Cambridge Carbon Footprint Open </w:t>
            </w:r>
            <w:proofErr w:type="spellStart"/>
            <w:r w:rsidRPr="00547B31">
              <w:rPr>
                <w:rFonts w:ascii="Arial" w:hAnsi="Arial" w:cs="Arial"/>
                <w:sz w:val="20"/>
                <w:szCs w:val="20"/>
              </w:rPr>
              <w:t>Ecohomes</w:t>
            </w:r>
            <w:proofErr w:type="spellEnd"/>
            <w:r w:rsidRPr="00547B31">
              <w:rPr>
                <w:rFonts w:ascii="Arial" w:hAnsi="Arial" w:cs="Arial"/>
                <w:sz w:val="20"/>
                <w:szCs w:val="20"/>
              </w:rPr>
              <w:t xml:space="preserve"> programme. Some properties in the programme are within South </w:t>
            </w:r>
            <w:proofErr w:type="spellStart"/>
            <w:r w:rsidRPr="00547B31">
              <w:rPr>
                <w:rFonts w:ascii="Arial" w:hAnsi="Arial" w:cs="Arial"/>
                <w:sz w:val="20"/>
                <w:szCs w:val="20"/>
              </w:rPr>
              <w:t>Cambs</w:t>
            </w:r>
            <w:proofErr w:type="spellEnd"/>
            <w:r w:rsidRPr="00547B31">
              <w:rPr>
                <w:rFonts w:ascii="Arial" w:hAnsi="Arial" w:cs="Arial"/>
                <w:sz w:val="20"/>
                <w:szCs w:val="20"/>
              </w:rPr>
              <w:t xml:space="preserve"> (</w:t>
            </w:r>
            <w:proofErr w:type="spellStart"/>
            <w:r w:rsidRPr="00547B31">
              <w:rPr>
                <w:rFonts w:ascii="Arial" w:hAnsi="Arial" w:cs="Arial"/>
                <w:sz w:val="20"/>
                <w:szCs w:val="20"/>
              </w:rPr>
              <w:t>Impington</w:t>
            </w:r>
            <w:proofErr w:type="spellEnd"/>
            <w:r w:rsidRPr="00547B31">
              <w:rPr>
                <w:rFonts w:ascii="Arial" w:hAnsi="Arial" w:cs="Arial"/>
                <w:sz w:val="20"/>
                <w:szCs w:val="20"/>
              </w:rPr>
              <w:t xml:space="preserve">, </w:t>
            </w:r>
            <w:proofErr w:type="spellStart"/>
            <w:r w:rsidRPr="00547B31">
              <w:rPr>
                <w:rFonts w:ascii="Arial" w:hAnsi="Arial" w:cs="Arial"/>
                <w:sz w:val="20"/>
                <w:szCs w:val="20"/>
              </w:rPr>
              <w:t>Girton</w:t>
            </w:r>
            <w:proofErr w:type="spellEnd"/>
            <w:r w:rsidRPr="00547B31">
              <w:rPr>
                <w:rFonts w:ascii="Arial" w:hAnsi="Arial" w:cs="Arial"/>
                <w:sz w:val="20"/>
                <w:szCs w:val="20"/>
              </w:rPr>
              <w:t>, and Orchard Park).</w:t>
            </w:r>
          </w:p>
        </w:tc>
        <w:tc>
          <w:tcPr>
            <w:tcW w:w="0" w:type="auto"/>
          </w:tcPr>
          <w:p w:rsidR="00F25BA0" w:rsidRPr="007911C0" w:rsidRDefault="007911C0" w:rsidP="00F25BA0">
            <w:pPr>
              <w:rPr>
                <w:rFonts w:ascii="Arial" w:hAnsi="Arial" w:cs="Arial"/>
                <w:sz w:val="20"/>
                <w:szCs w:val="20"/>
              </w:rPr>
            </w:pPr>
            <w:r w:rsidRPr="007911C0">
              <w:rPr>
                <w:rFonts w:ascii="Arial" w:hAnsi="Arial" w:cs="Arial"/>
                <w:sz w:val="20"/>
                <w:szCs w:val="20"/>
              </w:rPr>
              <w:t>Thermal imaging cameras loaned out 51 times between October-December 2017.</w:t>
            </w:r>
          </w:p>
          <w:p w:rsidR="00F25BA0" w:rsidRPr="00F25BA0" w:rsidRDefault="000A697B" w:rsidP="00F25BA0">
            <w:pPr>
              <w:rPr>
                <w:rFonts w:ascii="Arial" w:hAnsi="Arial" w:cs="Arial"/>
                <w:sz w:val="20"/>
                <w:szCs w:val="20"/>
              </w:rPr>
            </w:pPr>
            <w:r>
              <w:rPr>
                <w:rFonts w:ascii="Arial" w:hAnsi="Arial" w:cs="Arial"/>
                <w:sz w:val="20"/>
                <w:szCs w:val="20"/>
              </w:rPr>
              <w:t>Improved approach to HMOs will reduce</w:t>
            </w:r>
            <w:r w:rsidR="00F25BA0" w:rsidRPr="00F25BA0">
              <w:rPr>
                <w:rFonts w:ascii="Arial" w:hAnsi="Arial" w:cs="Arial"/>
                <w:sz w:val="20"/>
                <w:szCs w:val="20"/>
              </w:rPr>
              <w:t xml:space="preserve"> sub standard and rogue landlord complaints.</w:t>
            </w:r>
          </w:p>
          <w:p w:rsidR="00032E2E" w:rsidRPr="00A3318F" w:rsidRDefault="00F25BA0" w:rsidP="00F25BA0">
            <w:pPr>
              <w:rPr>
                <w:rFonts w:ascii="Arial" w:hAnsi="Arial" w:cs="Arial"/>
                <w:b/>
                <w:i/>
                <w:color w:val="FF0000"/>
                <w:sz w:val="20"/>
                <w:szCs w:val="20"/>
              </w:rPr>
            </w:pPr>
            <w:r w:rsidRPr="00F25BA0">
              <w:rPr>
                <w:rFonts w:ascii="Arial" w:hAnsi="Arial" w:cs="Arial"/>
                <w:sz w:val="20"/>
                <w:szCs w:val="20"/>
              </w:rPr>
              <w:t>New Housing legislation will give new powers to Local Authorities</w:t>
            </w:r>
            <w:r w:rsidR="00B06D9A">
              <w:rPr>
                <w:rFonts w:ascii="Arial" w:hAnsi="Arial" w:cs="Arial"/>
                <w:sz w:val="20"/>
                <w:szCs w:val="20"/>
              </w:rPr>
              <w:t xml:space="preserve"> to address substandard private accommodation</w:t>
            </w:r>
            <w:r w:rsidRPr="00F25BA0">
              <w:rPr>
                <w:rFonts w:ascii="Arial" w:hAnsi="Arial" w:cs="Arial"/>
                <w:sz w:val="20"/>
                <w:szCs w:val="20"/>
              </w:rPr>
              <w:t>.</w:t>
            </w:r>
          </w:p>
        </w:tc>
        <w:tc>
          <w:tcPr>
            <w:tcW w:w="0" w:type="auto"/>
          </w:tcPr>
          <w:p w:rsidR="00F25BA0" w:rsidRPr="00F25BA0" w:rsidRDefault="00F25BA0" w:rsidP="00F25BA0">
            <w:pPr>
              <w:tabs>
                <w:tab w:val="left" w:pos="1440"/>
              </w:tabs>
              <w:suppressAutoHyphens/>
              <w:spacing w:after="0" w:line="240" w:lineRule="auto"/>
              <w:outlineLvl w:val="0"/>
              <w:rPr>
                <w:rFonts w:ascii="Arial" w:hAnsi="Arial" w:cs="Arial"/>
                <w:sz w:val="20"/>
                <w:szCs w:val="20"/>
              </w:rPr>
            </w:pPr>
            <w:r w:rsidRPr="00F25BA0">
              <w:rPr>
                <w:rFonts w:ascii="Arial" w:hAnsi="Arial" w:cs="Arial"/>
                <w:sz w:val="20"/>
                <w:szCs w:val="20"/>
              </w:rPr>
              <w:t>Work with partners to bid for Warm Homes funding for targeted work.</w:t>
            </w:r>
          </w:p>
          <w:p w:rsidR="00F25BA0" w:rsidRPr="00F25BA0" w:rsidRDefault="00F25BA0" w:rsidP="00F25BA0">
            <w:pPr>
              <w:tabs>
                <w:tab w:val="left" w:pos="1440"/>
              </w:tabs>
              <w:suppressAutoHyphens/>
              <w:spacing w:after="0" w:line="240" w:lineRule="auto"/>
              <w:outlineLvl w:val="0"/>
              <w:rPr>
                <w:rFonts w:ascii="Arial" w:hAnsi="Arial" w:cs="Arial"/>
                <w:sz w:val="20"/>
                <w:szCs w:val="20"/>
              </w:rPr>
            </w:pPr>
          </w:p>
          <w:p w:rsidR="00F25BA0" w:rsidRPr="00F25BA0" w:rsidRDefault="00F25BA0" w:rsidP="00F25BA0">
            <w:pPr>
              <w:tabs>
                <w:tab w:val="left" w:pos="1440"/>
              </w:tabs>
              <w:suppressAutoHyphens/>
              <w:spacing w:after="0" w:line="240" w:lineRule="auto"/>
              <w:outlineLvl w:val="0"/>
              <w:rPr>
                <w:rFonts w:ascii="Arial" w:hAnsi="Arial" w:cs="Arial"/>
                <w:sz w:val="20"/>
                <w:szCs w:val="20"/>
              </w:rPr>
            </w:pPr>
            <w:r w:rsidRPr="00F25BA0">
              <w:rPr>
                <w:rFonts w:ascii="Arial" w:hAnsi="Arial" w:cs="Arial"/>
                <w:sz w:val="20"/>
                <w:szCs w:val="20"/>
              </w:rPr>
              <w:t xml:space="preserve">Work with partners to adopt local criteria to maximise the number of South </w:t>
            </w:r>
            <w:proofErr w:type="spellStart"/>
            <w:r w:rsidRPr="00F25BA0">
              <w:rPr>
                <w:rFonts w:ascii="Arial" w:hAnsi="Arial" w:cs="Arial"/>
                <w:sz w:val="20"/>
                <w:szCs w:val="20"/>
              </w:rPr>
              <w:t>Cambs</w:t>
            </w:r>
            <w:proofErr w:type="spellEnd"/>
            <w:r w:rsidRPr="00F25BA0">
              <w:rPr>
                <w:rFonts w:ascii="Arial" w:hAnsi="Arial" w:cs="Arial"/>
                <w:sz w:val="20"/>
                <w:szCs w:val="20"/>
              </w:rPr>
              <w:t xml:space="preserve"> residents able to be supported</w:t>
            </w:r>
            <w:r w:rsidR="00B06D9A">
              <w:rPr>
                <w:rFonts w:ascii="Arial" w:hAnsi="Arial" w:cs="Arial"/>
                <w:sz w:val="20"/>
                <w:szCs w:val="20"/>
              </w:rPr>
              <w:t xml:space="preserve"> to improve energy efficiency</w:t>
            </w:r>
            <w:r w:rsidRPr="00F25BA0">
              <w:rPr>
                <w:rFonts w:ascii="Arial" w:hAnsi="Arial" w:cs="Arial"/>
                <w:sz w:val="20"/>
                <w:szCs w:val="20"/>
              </w:rPr>
              <w:t>.</w:t>
            </w:r>
          </w:p>
          <w:p w:rsidR="00F25BA0" w:rsidRPr="00F25BA0" w:rsidRDefault="00F25BA0" w:rsidP="00F25BA0">
            <w:pPr>
              <w:tabs>
                <w:tab w:val="left" w:pos="1440"/>
              </w:tabs>
              <w:suppressAutoHyphens/>
              <w:spacing w:after="0" w:line="240" w:lineRule="auto"/>
              <w:outlineLvl w:val="0"/>
              <w:rPr>
                <w:rFonts w:ascii="Arial" w:hAnsi="Arial" w:cs="Arial"/>
                <w:sz w:val="20"/>
                <w:szCs w:val="20"/>
              </w:rPr>
            </w:pPr>
          </w:p>
          <w:p w:rsidR="000A697B" w:rsidRDefault="000A697B" w:rsidP="00F25BA0">
            <w:pPr>
              <w:tabs>
                <w:tab w:val="left" w:pos="1440"/>
              </w:tabs>
              <w:suppressAutoHyphens/>
              <w:spacing w:after="0" w:line="240" w:lineRule="auto"/>
              <w:outlineLvl w:val="0"/>
              <w:rPr>
                <w:rFonts w:ascii="Arial" w:hAnsi="Arial" w:cs="Arial"/>
                <w:sz w:val="20"/>
                <w:szCs w:val="20"/>
              </w:rPr>
            </w:pPr>
            <w:r w:rsidRPr="000A697B">
              <w:rPr>
                <w:rFonts w:ascii="Arial" w:hAnsi="Arial" w:cs="Arial"/>
                <w:sz w:val="20"/>
                <w:szCs w:val="20"/>
              </w:rPr>
              <w:t>Review of worth and effectiveness of Stock Condition survey, with recommendations</w:t>
            </w:r>
            <w:r>
              <w:rPr>
                <w:rFonts w:ascii="Arial" w:hAnsi="Arial" w:cs="Arial"/>
                <w:sz w:val="20"/>
                <w:szCs w:val="20"/>
              </w:rPr>
              <w:t>.</w:t>
            </w:r>
          </w:p>
          <w:p w:rsidR="00F25BA0" w:rsidRPr="00F25BA0" w:rsidRDefault="000A697B" w:rsidP="00F25BA0">
            <w:pPr>
              <w:tabs>
                <w:tab w:val="left" w:pos="1440"/>
              </w:tabs>
              <w:suppressAutoHyphens/>
              <w:spacing w:after="0" w:line="240" w:lineRule="auto"/>
              <w:outlineLvl w:val="0"/>
              <w:rPr>
                <w:rFonts w:ascii="Arial" w:hAnsi="Arial" w:cs="Arial"/>
                <w:sz w:val="20"/>
                <w:szCs w:val="20"/>
              </w:rPr>
            </w:pPr>
            <w:r w:rsidRPr="000A697B">
              <w:rPr>
                <w:rFonts w:ascii="Arial" w:hAnsi="Arial" w:cs="Arial"/>
                <w:sz w:val="20"/>
                <w:szCs w:val="20"/>
              </w:rPr>
              <w:t xml:space="preserve"> </w:t>
            </w:r>
          </w:p>
          <w:p w:rsidR="00547B31" w:rsidRDefault="000A697B" w:rsidP="00F25BA0">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Approach external companies</w:t>
            </w:r>
            <w:r w:rsidR="00F25BA0" w:rsidRPr="00F25BA0">
              <w:rPr>
                <w:rFonts w:ascii="Arial" w:hAnsi="Arial" w:cs="Arial"/>
                <w:sz w:val="20"/>
                <w:szCs w:val="20"/>
              </w:rPr>
              <w:t xml:space="preserve"> to identify what information is available digitally</w:t>
            </w:r>
            <w:r>
              <w:rPr>
                <w:rFonts w:ascii="Arial" w:hAnsi="Arial" w:cs="Arial"/>
                <w:sz w:val="20"/>
                <w:szCs w:val="20"/>
              </w:rPr>
              <w:t>.</w:t>
            </w:r>
          </w:p>
          <w:p w:rsidR="000A697B" w:rsidRDefault="000A697B" w:rsidP="00F25BA0">
            <w:pPr>
              <w:tabs>
                <w:tab w:val="left" w:pos="1440"/>
              </w:tabs>
              <w:suppressAutoHyphens/>
              <w:spacing w:after="0" w:line="240" w:lineRule="auto"/>
              <w:outlineLvl w:val="0"/>
              <w:rPr>
                <w:rFonts w:ascii="Arial" w:hAnsi="Arial" w:cs="Arial"/>
                <w:sz w:val="20"/>
                <w:szCs w:val="20"/>
              </w:rPr>
            </w:pPr>
          </w:p>
          <w:p w:rsidR="00547B31" w:rsidRPr="008A10A3" w:rsidRDefault="00F25BA0" w:rsidP="00F25BA0">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Continued p</w:t>
            </w:r>
            <w:r w:rsidR="00547B31">
              <w:rPr>
                <w:rFonts w:ascii="Arial" w:hAnsi="Arial" w:cs="Arial"/>
                <w:sz w:val="20"/>
                <w:szCs w:val="20"/>
              </w:rPr>
              <w:t xml:space="preserve">romotion of </w:t>
            </w:r>
            <w:r>
              <w:rPr>
                <w:rFonts w:ascii="Arial" w:hAnsi="Arial" w:cs="Arial"/>
                <w:sz w:val="20"/>
                <w:szCs w:val="20"/>
              </w:rPr>
              <w:t>Thermal Imaging Cameras.</w:t>
            </w:r>
          </w:p>
        </w:tc>
      </w:tr>
      <w:tr w:rsidR="00456414" w:rsidRPr="00D02269" w:rsidTr="00967836">
        <w:trPr>
          <w:trHeight w:val="282"/>
        </w:trPr>
        <w:tc>
          <w:tcPr>
            <w:tcW w:w="14280" w:type="dxa"/>
            <w:gridSpan w:val="4"/>
            <w:shd w:val="clear" w:color="auto" w:fill="003A63"/>
          </w:tcPr>
          <w:p w:rsidR="00456414" w:rsidRPr="00D02269" w:rsidRDefault="00456414" w:rsidP="00B87159">
            <w:pPr>
              <w:rPr>
                <w:rFonts w:ascii="Arial" w:hAnsi="Arial" w:cs="Arial"/>
              </w:rPr>
            </w:pPr>
            <w:r>
              <w:rPr>
                <w:rFonts w:ascii="Arial" w:hAnsi="Arial" w:cs="Arial"/>
                <w:b/>
                <w:bCs/>
              </w:rPr>
              <w:t>HOMES FOR OUR FUTURE</w:t>
            </w:r>
          </w:p>
        </w:tc>
      </w:tr>
      <w:tr w:rsidR="00D02269" w:rsidRPr="00D02269" w:rsidTr="00967836">
        <w:tc>
          <w:tcPr>
            <w:tcW w:w="14280" w:type="dxa"/>
            <w:gridSpan w:val="4"/>
            <w:shd w:val="clear" w:color="auto" w:fill="4BACC6" w:themeFill="accent5"/>
          </w:tcPr>
          <w:p w:rsidR="00F16467" w:rsidRPr="00D02269" w:rsidRDefault="00456414" w:rsidP="008725C0">
            <w:pPr>
              <w:rPr>
                <w:rFonts w:ascii="Arial" w:hAnsi="Arial" w:cs="Arial"/>
                <w:b/>
                <w:bCs/>
              </w:rPr>
            </w:pPr>
            <w:r>
              <w:rPr>
                <w:rFonts w:ascii="Arial" w:hAnsi="Arial" w:cs="Arial"/>
                <w:b/>
                <w:bCs/>
                <w:color w:val="FFFFFF" w:themeColor="background1"/>
              </w:rPr>
              <w:t>Objective (B</w:t>
            </w:r>
            <w:r w:rsidR="00F16467" w:rsidRPr="002B3B5E">
              <w:rPr>
                <w:rFonts w:ascii="Arial" w:hAnsi="Arial" w:cs="Arial"/>
                <w:b/>
                <w:bCs/>
                <w:color w:val="FFFFFF" w:themeColor="background1"/>
              </w:rPr>
              <w:t xml:space="preserve">) - </w:t>
            </w:r>
            <w:r w:rsidRPr="00456414">
              <w:rPr>
                <w:rFonts w:ascii="Arial" w:hAnsi="Arial" w:cs="Arial"/>
                <w:b/>
                <w:bCs/>
                <w:color w:val="FFFFFF" w:themeColor="background1"/>
              </w:rPr>
              <w:t>Secure the delivery of a wide range of housing to meet the needs of existing and future communities</w:t>
            </w:r>
          </w:p>
        </w:tc>
      </w:tr>
      <w:tr w:rsidR="001A7E86" w:rsidRPr="002D7DBB" w:rsidTr="00A34C9D">
        <w:tc>
          <w:tcPr>
            <w:tcW w:w="2908" w:type="dxa"/>
          </w:tcPr>
          <w:p w:rsidR="00426DE0" w:rsidRDefault="00426DE0" w:rsidP="001048F2">
            <w:pPr>
              <w:pStyle w:val="ListParagraph"/>
              <w:numPr>
                <w:ilvl w:val="0"/>
                <w:numId w:val="13"/>
              </w:numPr>
              <w:spacing w:after="0" w:line="240" w:lineRule="auto"/>
              <w:ind w:left="390" w:hanging="390"/>
              <w:rPr>
                <w:rFonts w:ascii="Arial" w:hAnsi="Arial" w:cs="Arial"/>
                <w:sz w:val="20"/>
                <w:szCs w:val="20"/>
              </w:rPr>
            </w:pPr>
            <w:r w:rsidRPr="002D7DBB">
              <w:rPr>
                <w:rFonts w:ascii="Arial" w:hAnsi="Arial" w:cs="Arial"/>
                <w:sz w:val="20"/>
                <w:szCs w:val="20"/>
              </w:rPr>
              <w:t>Influence developers to increase the pace of housing and infrastructure construction, including delivery of affordable housing</w:t>
            </w:r>
          </w:p>
          <w:p w:rsidR="00426DE0" w:rsidRDefault="00426DE0" w:rsidP="007E59BB">
            <w:pPr>
              <w:spacing w:after="0" w:line="240" w:lineRule="auto"/>
              <w:rPr>
                <w:rFonts w:ascii="Arial" w:hAnsi="Arial" w:cs="Arial"/>
                <w:sz w:val="20"/>
                <w:szCs w:val="20"/>
              </w:rPr>
            </w:pPr>
          </w:p>
          <w:p w:rsidR="00426DE0" w:rsidRPr="007E59BB" w:rsidRDefault="00426DE0" w:rsidP="00426DE0">
            <w:pPr>
              <w:pStyle w:val="ListParagraph"/>
              <w:spacing w:after="0" w:line="240" w:lineRule="auto"/>
              <w:ind w:left="360"/>
              <w:rPr>
                <w:rFonts w:ascii="Arial" w:hAnsi="Arial" w:cs="Arial"/>
                <w:sz w:val="20"/>
                <w:szCs w:val="20"/>
              </w:rPr>
            </w:pPr>
          </w:p>
        </w:tc>
        <w:tc>
          <w:tcPr>
            <w:tcW w:w="0" w:type="auto"/>
            <w:shd w:val="clear" w:color="auto" w:fill="auto"/>
          </w:tcPr>
          <w:p w:rsidR="000A697B" w:rsidRDefault="002B2374" w:rsidP="002B2374">
            <w:pPr>
              <w:spacing w:line="240" w:lineRule="auto"/>
              <w:rPr>
                <w:rFonts w:ascii="Arial" w:hAnsi="Arial" w:cs="Arial"/>
                <w:sz w:val="20"/>
                <w:szCs w:val="20"/>
              </w:rPr>
            </w:pPr>
            <w:r w:rsidRPr="002B2374">
              <w:rPr>
                <w:rFonts w:ascii="Arial" w:hAnsi="Arial" w:cs="Arial"/>
                <w:sz w:val="20"/>
                <w:szCs w:val="20"/>
              </w:rPr>
              <w:t>Preparing</w:t>
            </w:r>
            <w:r w:rsidR="000A697B">
              <w:rPr>
                <w:rFonts w:ascii="Arial" w:hAnsi="Arial" w:cs="Arial"/>
                <w:sz w:val="20"/>
                <w:szCs w:val="20"/>
              </w:rPr>
              <w:t>:</w:t>
            </w:r>
          </w:p>
          <w:p w:rsidR="002B2374" w:rsidRPr="002B2374" w:rsidRDefault="000A697B" w:rsidP="002B2374">
            <w:pPr>
              <w:spacing w:line="240" w:lineRule="auto"/>
              <w:rPr>
                <w:rFonts w:ascii="Arial" w:hAnsi="Arial" w:cs="Arial"/>
                <w:sz w:val="20"/>
                <w:szCs w:val="20"/>
              </w:rPr>
            </w:pPr>
            <w:r>
              <w:rPr>
                <w:rFonts w:ascii="Arial" w:hAnsi="Arial" w:cs="Arial"/>
                <w:sz w:val="20"/>
                <w:szCs w:val="20"/>
              </w:rPr>
              <w:t>-</w:t>
            </w:r>
            <w:r w:rsidR="002B2374" w:rsidRPr="002B2374">
              <w:rPr>
                <w:rFonts w:ascii="Arial" w:hAnsi="Arial" w:cs="Arial"/>
                <w:sz w:val="20"/>
                <w:szCs w:val="20"/>
              </w:rPr>
              <w:t xml:space="preserve"> an Area Action Plan to guide future growth on the Cambridge Northern Fringe East </w:t>
            </w:r>
            <w:r>
              <w:rPr>
                <w:rFonts w:ascii="Arial" w:hAnsi="Arial" w:cs="Arial"/>
                <w:sz w:val="20"/>
                <w:szCs w:val="20"/>
              </w:rPr>
              <w:t xml:space="preserve">(CNFE) </w:t>
            </w:r>
            <w:r w:rsidR="002B2374" w:rsidRPr="002B2374">
              <w:rPr>
                <w:rFonts w:ascii="Arial" w:hAnsi="Arial" w:cs="Arial"/>
                <w:sz w:val="20"/>
                <w:szCs w:val="20"/>
              </w:rPr>
              <w:t xml:space="preserve">development site. </w:t>
            </w:r>
          </w:p>
          <w:p w:rsidR="002B2374" w:rsidRPr="002B2374" w:rsidRDefault="000A697B" w:rsidP="002B2374">
            <w:pPr>
              <w:spacing w:line="240" w:lineRule="auto"/>
              <w:rPr>
                <w:rFonts w:ascii="Arial" w:hAnsi="Arial" w:cs="Arial"/>
                <w:sz w:val="20"/>
                <w:szCs w:val="20"/>
              </w:rPr>
            </w:pPr>
            <w:r>
              <w:rPr>
                <w:rFonts w:ascii="Arial" w:hAnsi="Arial" w:cs="Arial"/>
                <w:sz w:val="20"/>
                <w:szCs w:val="20"/>
              </w:rPr>
              <w:t>- guidance for</w:t>
            </w:r>
            <w:r w:rsidR="002B2374" w:rsidRPr="002B2374">
              <w:rPr>
                <w:rFonts w:ascii="Arial" w:hAnsi="Arial" w:cs="Arial"/>
                <w:sz w:val="20"/>
                <w:szCs w:val="20"/>
              </w:rPr>
              <w:t xml:space="preserve"> future development </w:t>
            </w:r>
            <w:r w:rsidR="0087733E">
              <w:rPr>
                <w:rFonts w:ascii="Arial" w:hAnsi="Arial" w:cs="Arial"/>
                <w:sz w:val="20"/>
                <w:szCs w:val="20"/>
              </w:rPr>
              <w:t>at Bourn Airfield and Waterbeach new settlements.</w:t>
            </w:r>
            <w:r w:rsidR="002B2374" w:rsidRPr="002B2374">
              <w:rPr>
                <w:rFonts w:ascii="Arial" w:hAnsi="Arial" w:cs="Arial"/>
                <w:sz w:val="20"/>
                <w:szCs w:val="20"/>
              </w:rPr>
              <w:t xml:space="preserve"> </w:t>
            </w:r>
          </w:p>
          <w:p w:rsidR="002B2374" w:rsidRPr="002B2374" w:rsidRDefault="000A697B" w:rsidP="002B2374">
            <w:pPr>
              <w:spacing w:line="240" w:lineRule="auto"/>
              <w:rPr>
                <w:rFonts w:ascii="Arial" w:hAnsi="Arial" w:cs="Arial"/>
                <w:sz w:val="20"/>
                <w:szCs w:val="20"/>
              </w:rPr>
            </w:pPr>
            <w:r>
              <w:rPr>
                <w:rFonts w:ascii="Arial" w:hAnsi="Arial" w:cs="Arial"/>
                <w:sz w:val="20"/>
                <w:szCs w:val="20"/>
              </w:rPr>
              <w:t>-</w:t>
            </w:r>
            <w:r w:rsidR="002B2374" w:rsidRPr="002B2374">
              <w:rPr>
                <w:rFonts w:ascii="Arial" w:hAnsi="Arial" w:cs="Arial"/>
                <w:sz w:val="20"/>
                <w:szCs w:val="20"/>
              </w:rPr>
              <w:t xml:space="preserve"> Design Codes to ensure high quality development on all strategic application sites    </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 xml:space="preserve">Working with developers and communities to help ensure that planning permissions/applications deliver the right mix of homes, amenities and employment opportunities and meet local objectives </w:t>
            </w:r>
          </w:p>
          <w:p w:rsidR="002B2374" w:rsidRPr="002B2374" w:rsidRDefault="00B06D9A" w:rsidP="002B2374">
            <w:pPr>
              <w:spacing w:line="240" w:lineRule="auto"/>
              <w:rPr>
                <w:rFonts w:ascii="Arial" w:hAnsi="Arial" w:cs="Arial"/>
                <w:sz w:val="20"/>
                <w:szCs w:val="20"/>
              </w:rPr>
            </w:pPr>
            <w:r>
              <w:rPr>
                <w:rFonts w:ascii="Arial" w:hAnsi="Arial" w:cs="Arial"/>
                <w:sz w:val="20"/>
                <w:szCs w:val="20"/>
              </w:rPr>
              <w:t xml:space="preserve">Working with the </w:t>
            </w:r>
            <w:r w:rsidR="002B2374" w:rsidRPr="002B2374">
              <w:rPr>
                <w:rFonts w:ascii="Arial" w:hAnsi="Arial" w:cs="Arial"/>
                <w:sz w:val="20"/>
                <w:szCs w:val="20"/>
              </w:rPr>
              <w:t>Combined Authority</w:t>
            </w:r>
            <w:r>
              <w:rPr>
                <w:rFonts w:ascii="Arial" w:hAnsi="Arial" w:cs="Arial"/>
                <w:sz w:val="20"/>
                <w:szCs w:val="20"/>
              </w:rPr>
              <w:t xml:space="preserve"> (CA)</w:t>
            </w:r>
            <w:r w:rsidR="002B2374" w:rsidRPr="002B2374">
              <w:rPr>
                <w:rFonts w:ascii="Arial" w:hAnsi="Arial" w:cs="Arial"/>
                <w:sz w:val="20"/>
                <w:szCs w:val="20"/>
              </w:rPr>
              <w:t xml:space="preserve"> and Greater Cambridge Partnership</w:t>
            </w:r>
            <w:r>
              <w:rPr>
                <w:rFonts w:ascii="Arial" w:hAnsi="Arial" w:cs="Arial"/>
                <w:sz w:val="20"/>
                <w:szCs w:val="20"/>
              </w:rPr>
              <w:t xml:space="preserve"> (GCP)</w:t>
            </w:r>
            <w:r w:rsidR="002B2374" w:rsidRPr="002B2374">
              <w:rPr>
                <w:rFonts w:ascii="Arial" w:hAnsi="Arial" w:cs="Arial"/>
                <w:sz w:val="20"/>
                <w:szCs w:val="20"/>
              </w:rPr>
              <w:t xml:space="preserve"> to help plan infrastructure to support strategic growth sites</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 xml:space="preserve">Affordable Housing SPD to be prepared to guide </w:t>
            </w:r>
            <w:r w:rsidR="00B06D9A">
              <w:rPr>
                <w:rFonts w:ascii="Arial" w:hAnsi="Arial" w:cs="Arial"/>
                <w:sz w:val="20"/>
                <w:szCs w:val="20"/>
              </w:rPr>
              <w:t xml:space="preserve">the </w:t>
            </w:r>
            <w:r w:rsidRPr="002B2374">
              <w:rPr>
                <w:rFonts w:ascii="Arial" w:hAnsi="Arial" w:cs="Arial"/>
                <w:sz w:val="20"/>
                <w:szCs w:val="20"/>
              </w:rPr>
              <w:t xml:space="preserve">type and tenure of new affordable homes in the District. </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Re-shaping the planning service to provide greater capacity and resilience to enable prompt and effective decision making</w:t>
            </w:r>
          </w:p>
          <w:p w:rsidR="00C17DDB" w:rsidRPr="00C17DDB" w:rsidRDefault="00C17DDB" w:rsidP="00F11D6A">
            <w:pPr>
              <w:pStyle w:val="ListParagraph"/>
              <w:numPr>
                <w:ilvl w:val="0"/>
                <w:numId w:val="33"/>
              </w:numPr>
              <w:spacing w:line="240" w:lineRule="auto"/>
              <w:rPr>
                <w:rFonts w:ascii="Arial" w:hAnsi="Arial" w:cs="Arial"/>
                <w:sz w:val="20"/>
                <w:szCs w:val="20"/>
              </w:rPr>
            </w:pPr>
          </w:p>
        </w:tc>
        <w:tc>
          <w:tcPr>
            <w:tcW w:w="0" w:type="auto"/>
            <w:shd w:val="clear" w:color="auto" w:fill="auto"/>
          </w:tcPr>
          <w:p w:rsidR="00A06BF3" w:rsidRDefault="00A06BF3" w:rsidP="002B2374">
            <w:pPr>
              <w:spacing w:line="240" w:lineRule="auto"/>
              <w:rPr>
                <w:rFonts w:ascii="Arial" w:hAnsi="Arial" w:cs="Arial"/>
                <w:sz w:val="20"/>
                <w:szCs w:val="20"/>
              </w:rPr>
            </w:pPr>
            <w:r>
              <w:rPr>
                <w:rFonts w:ascii="Arial" w:hAnsi="Arial" w:cs="Arial"/>
                <w:sz w:val="20"/>
                <w:szCs w:val="20"/>
              </w:rPr>
              <w:t>543 net additional dwellings were completed in the district in 2016-2017, 62 more than the number predicted in the housing trajectory included in the previous monitoring report. Between 2011 and 2017, 3,970 net additional dwellings have been completed.</w:t>
            </w:r>
          </w:p>
          <w:p w:rsidR="00050D32" w:rsidRDefault="00050D32" w:rsidP="002B2374">
            <w:pPr>
              <w:spacing w:line="240" w:lineRule="auto"/>
              <w:rPr>
                <w:rFonts w:ascii="Arial" w:hAnsi="Arial" w:cs="Arial"/>
                <w:sz w:val="20"/>
                <w:szCs w:val="20"/>
              </w:rPr>
            </w:pPr>
            <w:r>
              <w:rPr>
                <w:rFonts w:ascii="Arial" w:hAnsi="Arial" w:cs="Arial"/>
                <w:sz w:val="20"/>
                <w:szCs w:val="20"/>
              </w:rPr>
              <w:t>41% of dwellings permitted on sites of two or more dwellings were affordable</w:t>
            </w:r>
            <w:r w:rsidR="000A697B">
              <w:rPr>
                <w:rFonts w:ascii="Arial" w:hAnsi="Arial" w:cs="Arial"/>
                <w:sz w:val="20"/>
                <w:szCs w:val="20"/>
              </w:rPr>
              <w:t xml:space="preserve"> (2016/17)</w:t>
            </w:r>
            <w:r w:rsidR="00DA0764">
              <w:rPr>
                <w:rFonts w:ascii="Arial" w:hAnsi="Arial" w:cs="Arial"/>
                <w:sz w:val="20"/>
                <w:szCs w:val="20"/>
              </w:rPr>
              <w:t xml:space="preserve"> where Local Plan Policy HG/3 (40% affordable housing) applied.</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 xml:space="preserve">Adopted Area Action Plan for the wider CNFE area and planning permission for new development granted. </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Continued housebuilding and commencement of new commercial development at Northstowe</w:t>
            </w:r>
            <w:r>
              <w:rPr>
                <w:rFonts w:ascii="Arial" w:hAnsi="Arial" w:cs="Arial"/>
                <w:sz w:val="20"/>
                <w:szCs w:val="20"/>
              </w:rPr>
              <w:t xml:space="preserve">: first occupations </w:t>
            </w:r>
            <w:r w:rsidR="0087733E">
              <w:rPr>
                <w:rFonts w:ascii="Arial" w:hAnsi="Arial" w:cs="Arial"/>
                <w:sz w:val="20"/>
                <w:szCs w:val="20"/>
              </w:rPr>
              <w:t>took place in 2017</w:t>
            </w:r>
            <w:r>
              <w:rPr>
                <w:rFonts w:ascii="Arial" w:hAnsi="Arial" w:cs="Arial"/>
                <w:sz w:val="20"/>
                <w:szCs w:val="20"/>
              </w:rPr>
              <w:t>.</w:t>
            </w:r>
            <w:r w:rsidRPr="002B2374">
              <w:rPr>
                <w:rFonts w:ascii="Arial" w:hAnsi="Arial" w:cs="Arial"/>
                <w:sz w:val="20"/>
                <w:szCs w:val="20"/>
              </w:rPr>
              <w:t xml:space="preserve"> </w:t>
            </w:r>
          </w:p>
          <w:p w:rsidR="002B2374" w:rsidRPr="002B2374" w:rsidRDefault="002B2374" w:rsidP="002B2374">
            <w:pPr>
              <w:spacing w:line="240" w:lineRule="auto"/>
              <w:rPr>
                <w:rFonts w:ascii="Arial" w:hAnsi="Arial" w:cs="Arial"/>
                <w:sz w:val="20"/>
                <w:szCs w:val="20"/>
              </w:rPr>
            </w:pPr>
            <w:r w:rsidRPr="002B2374">
              <w:rPr>
                <w:rFonts w:ascii="Arial" w:hAnsi="Arial" w:cs="Arial"/>
                <w:sz w:val="20"/>
                <w:szCs w:val="20"/>
              </w:rPr>
              <w:t xml:space="preserve">Combined Authority strategies </w:t>
            </w:r>
            <w:r w:rsidR="00B06D9A">
              <w:rPr>
                <w:rFonts w:ascii="Arial" w:hAnsi="Arial" w:cs="Arial"/>
                <w:sz w:val="20"/>
                <w:szCs w:val="20"/>
              </w:rPr>
              <w:t>will reflect SCDC needs and support</w:t>
            </w:r>
            <w:r w:rsidRPr="002B2374">
              <w:rPr>
                <w:rFonts w:ascii="Arial" w:hAnsi="Arial" w:cs="Arial"/>
                <w:sz w:val="20"/>
                <w:szCs w:val="20"/>
              </w:rPr>
              <w:t xml:space="preserve"> investment in infrastructure across </w:t>
            </w:r>
            <w:r w:rsidR="00B06D9A">
              <w:rPr>
                <w:rFonts w:ascii="Arial" w:hAnsi="Arial" w:cs="Arial"/>
                <w:sz w:val="20"/>
                <w:szCs w:val="20"/>
              </w:rPr>
              <w:t>the district</w:t>
            </w:r>
            <w:r w:rsidRPr="002B2374">
              <w:rPr>
                <w:rFonts w:ascii="Arial" w:hAnsi="Arial" w:cs="Arial"/>
                <w:sz w:val="20"/>
                <w:szCs w:val="20"/>
              </w:rPr>
              <w:t xml:space="preserve">. </w:t>
            </w:r>
          </w:p>
          <w:p w:rsidR="006E1258" w:rsidRPr="00BA4AA8" w:rsidRDefault="002B2374" w:rsidP="00B06D9A">
            <w:pPr>
              <w:pStyle w:val="ListParagraph"/>
              <w:spacing w:line="240" w:lineRule="auto"/>
              <w:ind w:left="0"/>
              <w:rPr>
                <w:rFonts w:ascii="Arial" w:hAnsi="Arial" w:cs="Arial"/>
                <w:color w:val="FF0000"/>
                <w:sz w:val="20"/>
                <w:szCs w:val="20"/>
              </w:rPr>
            </w:pPr>
            <w:r w:rsidRPr="002B2374">
              <w:rPr>
                <w:rFonts w:ascii="Arial" w:hAnsi="Arial" w:cs="Arial"/>
                <w:sz w:val="20"/>
                <w:szCs w:val="20"/>
              </w:rPr>
              <w:t xml:space="preserve">A high performing planning service </w:t>
            </w:r>
            <w:r w:rsidR="00B06D9A">
              <w:rPr>
                <w:rFonts w:ascii="Arial" w:hAnsi="Arial" w:cs="Arial"/>
                <w:sz w:val="20"/>
                <w:szCs w:val="20"/>
              </w:rPr>
              <w:t>will better engage</w:t>
            </w:r>
            <w:r w:rsidRPr="002B2374">
              <w:rPr>
                <w:rFonts w:ascii="Arial" w:hAnsi="Arial" w:cs="Arial"/>
                <w:sz w:val="20"/>
                <w:szCs w:val="20"/>
              </w:rPr>
              <w:t xml:space="preserve"> communities and the development sector to deliver high quality outcomes.</w:t>
            </w:r>
          </w:p>
        </w:tc>
        <w:tc>
          <w:tcPr>
            <w:tcW w:w="0" w:type="auto"/>
          </w:tcPr>
          <w:p w:rsidR="00BF5C7B" w:rsidRDefault="00BF5C7B" w:rsidP="006B57CB">
            <w:pPr>
              <w:tabs>
                <w:tab w:val="left" w:pos="1440"/>
              </w:tabs>
              <w:suppressAutoHyphens/>
              <w:spacing w:after="0" w:line="240" w:lineRule="auto"/>
              <w:outlineLvl w:val="0"/>
              <w:rPr>
                <w:rFonts w:ascii="Arial" w:hAnsi="Arial" w:cs="Arial"/>
                <w:sz w:val="20"/>
                <w:szCs w:val="20"/>
              </w:rPr>
            </w:pPr>
            <w:r>
              <w:rPr>
                <w:rFonts w:ascii="Arial" w:hAnsi="Arial" w:cs="Arial"/>
                <w:sz w:val="20"/>
                <w:szCs w:val="20"/>
              </w:rPr>
              <w:t>Ongoing delivery against housing trajectories identified in annual monitoring report, achieving and maintaining a five-year land supply.</w:t>
            </w:r>
          </w:p>
          <w:p w:rsidR="00BF5C7B" w:rsidRDefault="00BF5C7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 xml:space="preserve">Completion/Adoption of SPD’s for Bourn </w:t>
            </w:r>
            <w:r w:rsidR="0087733E">
              <w:rPr>
                <w:rFonts w:ascii="Arial" w:hAnsi="Arial" w:cs="Arial"/>
                <w:sz w:val="20"/>
                <w:szCs w:val="20"/>
              </w:rPr>
              <w:t xml:space="preserve">Airfield </w:t>
            </w:r>
            <w:r w:rsidRPr="006B57CB">
              <w:rPr>
                <w:rFonts w:ascii="Arial" w:hAnsi="Arial" w:cs="Arial"/>
                <w:sz w:val="20"/>
                <w:szCs w:val="20"/>
              </w:rPr>
              <w:t xml:space="preserve">and Waterbeach </w:t>
            </w:r>
            <w:r w:rsidR="0087733E">
              <w:rPr>
                <w:rFonts w:ascii="Arial" w:hAnsi="Arial" w:cs="Arial"/>
                <w:sz w:val="20"/>
                <w:szCs w:val="20"/>
              </w:rPr>
              <w:t>new settlements</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Completion and adoption of design codes and first phases of development under way</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 xml:space="preserve">Phase 2 Northstowe development to commence on site. </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 xml:space="preserve">Confirmation of delivery for Camborne to Cambridge public transport project/implementation of GCP transport strategy </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 xml:space="preserve">Completion of   </w:t>
            </w:r>
            <w:proofErr w:type="spellStart"/>
            <w:r w:rsidRPr="006B57CB">
              <w:rPr>
                <w:rFonts w:ascii="Arial" w:hAnsi="Arial" w:cs="Arial"/>
                <w:sz w:val="20"/>
                <w:szCs w:val="20"/>
              </w:rPr>
              <w:t>Trumpington</w:t>
            </w:r>
            <w:proofErr w:type="spellEnd"/>
            <w:r w:rsidRPr="006B57CB">
              <w:rPr>
                <w:rFonts w:ascii="Arial" w:hAnsi="Arial" w:cs="Arial"/>
                <w:sz w:val="20"/>
                <w:szCs w:val="20"/>
              </w:rPr>
              <w:t xml:space="preserve"> Meadows local centre   mid 2018.</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6B57CB" w:rsidRPr="006B57CB" w:rsidRDefault="006B57CB" w:rsidP="006B57CB">
            <w:pPr>
              <w:tabs>
                <w:tab w:val="left" w:pos="1440"/>
              </w:tabs>
              <w:suppressAutoHyphens/>
              <w:spacing w:after="0" w:line="240" w:lineRule="auto"/>
              <w:outlineLvl w:val="0"/>
              <w:rPr>
                <w:rFonts w:ascii="Arial" w:hAnsi="Arial" w:cs="Arial"/>
                <w:sz w:val="20"/>
                <w:szCs w:val="20"/>
              </w:rPr>
            </w:pPr>
            <w:r w:rsidRPr="006B57CB">
              <w:rPr>
                <w:rFonts w:ascii="Arial" w:hAnsi="Arial" w:cs="Arial"/>
                <w:sz w:val="20"/>
                <w:szCs w:val="20"/>
              </w:rPr>
              <w:t>Submission and approval of applications for Darwin Green 2&amp;3 (approximately 1,000 homes)</w:t>
            </w:r>
          </w:p>
          <w:p w:rsidR="006B57CB" w:rsidRPr="006B57CB" w:rsidRDefault="006B57CB" w:rsidP="006B57CB">
            <w:pPr>
              <w:tabs>
                <w:tab w:val="left" w:pos="1440"/>
              </w:tabs>
              <w:suppressAutoHyphens/>
              <w:spacing w:after="0" w:line="240" w:lineRule="auto"/>
              <w:outlineLvl w:val="0"/>
              <w:rPr>
                <w:rFonts w:ascii="Arial" w:hAnsi="Arial" w:cs="Arial"/>
                <w:sz w:val="20"/>
                <w:szCs w:val="20"/>
              </w:rPr>
            </w:pPr>
          </w:p>
          <w:p w:rsidR="00B06D9A" w:rsidRDefault="006B57CB" w:rsidP="006B57CB">
            <w:pPr>
              <w:pStyle w:val="Header"/>
              <w:tabs>
                <w:tab w:val="clear" w:pos="4153"/>
                <w:tab w:val="clear" w:pos="8306"/>
              </w:tabs>
              <w:rPr>
                <w:rFonts w:ascii="Arial" w:hAnsi="Arial" w:cs="Arial"/>
                <w:sz w:val="20"/>
                <w:szCs w:val="20"/>
              </w:rPr>
            </w:pPr>
            <w:r w:rsidRPr="006B57CB">
              <w:rPr>
                <w:rFonts w:ascii="Arial" w:hAnsi="Arial" w:cs="Arial"/>
                <w:sz w:val="20"/>
                <w:szCs w:val="20"/>
              </w:rPr>
              <w:t>Submission and Approval of phase 2 development proposals at North West Cambridge</w:t>
            </w:r>
          </w:p>
          <w:p w:rsidR="006B57CB" w:rsidRDefault="00B06D9A" w:rsidP="006B57CB">
            <w:pPr>
              <w:pStyle w:val="Header"/>
              <w:tabs>
                <w:tab w:val="clear" w:pos="4153"/>
                <w:tab w:val="clear" w:pos="8306"/>
              </w:tabs>
              <w:rPr>
                <w:rFonts w:ascii="Arial" w:hAnsi="Arial" w:cs="Arial"/>
                <w:sz w:val="20"/>
                <w:szCs w:val="20"/>
              </w:rPr>
            </w:pPr>
            <w:r w:rsidRPr="00B06D9A">
              <w:rPr>
                <w:rFonts w:ascii="Arial" w:hAnsi="Arial" w:cs="Arial"/>
                <w:sz w:val="20"/>
                <w:szCs w:val="20"/>
              </w:rPr>
              <w:t xml:space="preserve">Affordable housing SPD </w:t>
            </w:r>
            <w:r w:rsidR="0087733E">
              <w:rPr>
                <w:rFonts w:ascii="Arial" w:hAnsi="Arial" w:cs="Arial"/>
                <w:sz w:val="20"/>
                <w:szCs w:val="20"/>
              </w:rPr>
              <w:t>adopted and being applied to</w:t>
            </w:r>
            <w:r w:rsidRPr="00B06D9A">
              <w:rPr>
                <w:rFonts w:ascii="Arial" w:hAnsi="Arial" w:cs="Arial"/>
                <w:sz w:val="20"/>
                <w:szCs w:val="20"/>
              </w:rPr>
              <w:t xml:space="preserve"> new developments in the District.  </w:t>
            </w:r>
          </w:p>
          <w:p w:rsidR="00426DE0" w:rsidRPr="00C17DDB" w:rsidRDefault="0087733E" w:rsidP="006B57CB">
            <w:pPr>
              <w:pStyle w:val="Header"/>
              <w:tabs>
                <w:tab w:val="clear" w:pos="4153"/>
                <w:tab w:val="clear" w:pos="8306"/>
              </w:tabs>
              <w:rPr>
                <w:rFonts w:ascii="Arial" w:hAnsi="Arial" w:cs="Arial"/>
                <w:b/>
                <w:i/>
                <w:color w:val="FF0000"/>
                <w:sz w:val="20"/>
                <w:szCs w:val="20"/>
              </w:rPr>
            </w:pPr>
            <w:bookmarkStart w:id="0" w:name="_Hlk503953996"/>
            <w:r w:rsidRPr="0087733E">
              <w:rPr>
                <w:rFonts w:ascii="Arial" w:hAnsi="Arial" w:cs="Arial"/>
                <w:sz w:val="20"/>
                <w:szCs w:val="20"/>
              </w:rPr>
              <w:t>We estimate that 659</w:t>
            </w:r>
            <w:r w:rsidR="00426DE0" w:rsidRPr="0087733E">
              <w:rPr>
                <w:rFonts w:ascii="Arial" w:hAnsi="Arial" w:cs="Arial"/>
                <w:sz w:val="20"/>
                <w:szCs w:val="20"/>
              </w:rPr>
              <w:t xml:space="preserve"> additional housing units will be completed</w:t>
            </w:r>
            <w:r w:rsidR="00BA4AA8" w:rsidRPr="0087733E">
              <w:rPr>
                <w:rFonts w:ascii="Arial" w:hAnsi="Arial" w:cs="Arial"/>
                <w:sz w:val="20"/>
                <w:szCs w:val="20"/>
              </w:rPr>
              <w:t xml:space="preserve"> by 31 March 2018.</w:t>
            </w:r>
            <w:bookmarkEnd w:id="0"/>
          </w:p>
        </w:tc>
      </w:tr>
      <w:tr w:rsidR="001A7E86" w:rsidRPr="006B523B" w:rsidTr="00A34C9D">
        <w:tc>
          <w:tcPr>
            <w:tcW w:w="2908" w:type="dxa"/>
          </w:tcPr>
          <w:p w:rsidR="00426DE0" w:rsidRPr="00DA7287" w:rsidRDefault="00426DE0" w:rsidP="001048F2">
            <w:pPr>
              <w:pStyle w:val="ListParagraph"/>
              <w:numPr>
                <w:ilvl w:val="0"/>
                <w:numId w:val="13"/>
              </w:numPr>
              <w:spacing w:after="0" w:line="240" w:lineRule="auto"/>
              <w:ind w:left="390" w:hanging="390"/>
              <w:rPr>
                <w:rFonts w:ascii="Arial" w:hAnsi="Arial" w:cs="Arial"/>
                <w:sz w:val="20"/>
                <w:szCs w:val="20"/>
              </w:rPr>
            </w:pPr>
            <w:r w:rsidRPr="00DA7287">
              <w:rPr>
                <w:rFonts w:ascii="Arial" w:eastAsia="Times New Roman" w:hAnsi="Arial" w:cs="Arial"/>
                <w:sz w:val="20"/>
                <w:szCs w:val="20"/>
              </w:rPr>
              <w:t>Increase the range of housing and tenure options for residents, including Right to Build and Starter Homes</w:t>
            </w:r>
          </w:p>
        </w:tc>
        <w:tc>
          <w:tcPr>
            <w:tcW w:w="0" w:type="auto"/>
            <w:shd w:val="clear" w:color="auto" w:fill="auto"/>
          </w:tcPr>
          <w:p w:rsidR="00B138A2" w:rsidRDefault="00B138A2" w:rsidP="00790645">
            <w:pPr>
              <w:spacing w:line="240" w:lineRule="auto"/>
              <w:rPr>
                <w:rFonts w:ascii="Arial" w:hAnsi="Arial" w:cs="Arial"/>
                <w:sz w:val="20"/>
                <w:szCs w:val="20"/>
              </w:rPr>
            </w:pPr>
            <w:r>
              <w:rPr>
                <w:rFonts w:ascii="Arial" w:hAnsi="Arial" w:cs="Arial"/>
                <w:sz w:val="20"/>
                <w:szCs w:val="20"/>
              </w:rPr>
              <w:t>Using</w:t>
            </w:r>
            <w:r w:rsidRPr="00B138A2">
              <w:rPr>
                <w:rFonts w:ascii="Arial" w:hAnsi="Arial" w:cs="Arial"/>
                <w:sz w:val="20"/>
                <w:szCs w:val="20"/>
              </w:rPr>
              <w:t xml:space="preserve"> HRA land assets to assist self build applicants and use capital receipt to help fund new build development programme</w:t>
            </w:r>
          </w:p>
          <w:p w:rsidR="00426DE0" w:rsidRDefault="00696D7E" w:rsidP="00790645">
            <w:pPr>
              <w:spacing w:line="240" w:lineRule="auto"/>
              <w:rPr>
                <w:rFonts w:ascii="Arial" w:hAnsi="Arial" w:cs="Arial"/>
                <w:sz w:val="20"/>
                <w:szCs w:val="20"/>
              </w:rPr>
            </w:pPr>
            <w:r w:rsidRPr="00AE0A10">
              <w:rPr>
                <w:rFonts w:ascii="Arial" w:hAnsi="Arial" w:cs="Arial"/>
                <w:sz w:val="20"/>
                <w:szCs w:val="20"/>
              </w:rPr>
              <w:t>Offer</w:t>
            </w:r>
            <w:r w:rsidR="001304BE">
              <w:rPr>
                <w:rFonts w:ascii="Arial" w:hAnsi="Arial" w:cs="Arial"/>
                <w:sz w:val="20"/>
                <w:szCs w:val="20"/>
              </w:rPr>
              <w:t>ing</w:t>
            </w:r>
            <w:r w:rsidRPr="00AE0A10">
              <w:rPr>
                <w:rFonts w:ascii="Arial" w:hAnsi="Arial" w:cs="Arial"/>
                <w:sz w:val="20"/>
                <w:szCs w:val="20"/>
              </w:rPr>
              <w:t xml:space="preserve"> a regional service to other local authorities, acting as the self-build ‘hub’ for registers and events locally and regionally</w:t>
            </w:r>
            <w:r>
              <w:rPr>
                <w:rFonts w:ascii="Arial" w:hAnsi="Arial" w:cs="Arial"/>
                <w:sz w:val="20"/>
                <w:szCs w:val="20"/>
              </w:rPr>
              <w:t>.</w:t>
            </w:r>
          </w:p>
          <w:p w:rsidR="00954F8E" w:rsidRDefault="005018E6" w:rsidP="00790645">
            <w:pPr>
              <w:spacing w:line="240" w:lineRule="auto"/>
              <w:rPr>
                <w:rFonts w:ascii="Arial" w:hAnsi="Arial" w:cs="Arial"/>
                <w:sz w:val="20"/>
                <w:szCs w:val="20"/>
              </w:rPr>
            </w:pPr>
            <w:r>
              <w:rPr>
                <w:rFonts w:ascii="Arial" w:hAnsi="Arial" w:cs="Arial"/>
                <w:sz w:val="20"/>
                <w:szCs w:val="20"/>
              </w:rPr>
              <w:t>Self build project launch</w:t>
            </w:r>
            <w:r w:rsidR="004D49C6">
              <w:rPr>
                <w:rFonts w:ascii="Arial" w:hAnsi="Arial" w:cs="Arial"/>
                <w:sz w:val="20"/>
                <w:szCs w:val="20"/>
              </w:rPr>
              <w:t>ed</w:t>
            </w:r>
            <w:r>
              <w:rPr>
                <w:rFonts w:ascii="Arial" w:hAnsi="Arial" w:cs="Arial"/>
                <w:sz w:val="20"/>
                <w:szCs w:val="20"/>
              </w:rPr>
              <w:t xml:space="preserve"> in July 2017</w:t>
            </w:r>
            <w:r w:rsidR="00696D7E" w:rsidRPr="00E23E3A">
              <w:rPr>
                <w:rFonts w:ascii="Arial" w:hAnsi="Arial" w:cs="Arial"/>
                <w:sz w:val="20"/>
                <w:szCs w:val="20"/>
              </w:rPr>
              <w:t xml:space="preserve">. </w:t>
            </w:r>
            <w:r w:rsidR="00540BEF">
              <w:rPr>
                <w:rFonts w:ascii="Arial" w:hAnsi="Arial" w:cs="Arial"/>
                <w:sz w:val="20"/>
                <w:szCs w:val="20"/>
              </w:rPr>
              <w:t xml:space="preserve">Around 100 self build plots identified (subject to planning) on council land for onward sale. </w:t>
            </w:r>
            <w:r w:rsidR="00540BEF" w:rsidRPr="00540BEF">
              <w:rPr>
                <w:rFonts w:ascii="Arial" w:hAnsi="Arial" w:cs="Arial"/>
                <w:sz w:val="20"/>
                <w:szCs w:val="20"/>
              </w:rPr>
              <w:t>First two Self-Build plots have planning permission and are being marketed and sold.  A further 10 plots</w:t>
            </w:r>
            <w:r w:rsidR="004D49C6">
              <w:rPr>
                <w:rFonts w:ascii="Arial" w:hAnsi="Arial" w:cs="Arial"/>
                <w:sz w:val="20"/>
                <w:szCs w:val="20"/>
              </w:rPr>
              <w:t xml:space="preserve"> are</w:t>
            </w:r>
            <w:r w:rsidR="00540BEF" w:rsidRPr="00540BEF">
              <w:rPr>
                <w:rFonts w:ascii="Arial" w:hAnsi="Arial" w:cs="Arial"/>
                <w:sz w:val="20"/>
                <w:szCs w:val="20"/>
              </w:rPr>
              <w:t xml:space="preserve"> at pre app stage with planning</w:t>
            </w:r>
          </w:p>
          <w:p w:rsidR="00EF4040" w:rsidRPr="00EF4040" w:rsidRDefault="00EF4040" w:rsidP="00EF4040">
            <w:pPr>
              <w:spacing w:line="240" w:lineRule="auto"/>
              <w:rPr>
                <w:rFonts w:ascii="Arial" w:hAnsi="Arial" w:cs="Arial"/>
                <w:sz w:val="20"/>
                <w:szCs w:val="20"/>
              </w:rPr>
            </w:pPr>
            <w:r w:rsidRPr="00EF4040">
              <w:rPr>
                <w:rFonts w:ascii="Arial" w:hAnsi="Arial" w:cs="Arial"/>
                <w:sz w:val="20"/>
                <w:szCs w:val="20"/>
              </w:rPr>
              <w:t>In conjunction with technical advisers at C</w:t>
            </w:r>
            <w:r w:rsidR="004D49C6">
              <w:rPr>
                <w:rFonts w:ascii="Arial" w:hAnsi="Arial" w:cs="Arial"/>
                <w:sz w:val="20"/>
                <w:szCs w:val="20"/>
              </w:rPr>
              <w:t xml:space="preserve">ommunity </w:t>
            </w:r>
            <w:r w:rsidRPr="00EF4040">
              <w:rPr>
                <w:rFonts w:ascii="Arial" w:hAnsi="Arial" w:cs="Arial"/>
                <w:sz w:val="20"/>
                <w:szCs w:val="20"/>
              </w:rPr>
              <w:t>L</w:t>
            </w:r>
            <w:r w:rsidR="004D49C6">
              <w:rPr>
                <w:rFonts w:ascii="Arial" w:hAnsi="Arial" w:cs="Arial"/>
                <w:sz w:val="20"/>
                <w:szCs w:val="20"/>
              </w:rPr>
              <w:t xml:space="preserve">and </w:t>
            </w:r>
            <w:r w:rsidRPr="00EF4040">
              <w:rPr>
                <w:rFonts w:ascii="Arial" w:hAnsi="Arial" w:cs="Arial"/>
                <w:sz w:val="20"/>
                <w:szCs w:val="20"/>
              </w:rPr>
              <w:t>T</w:t>
            </w:r>
            <w:r w:rsidR="004D49C6">
              <w:rPr>
                <w:rFonts w:ascii="Arial" w:hAnsi="Arial" w:cs="Arial"/>
                <w:sz w:val="20"/>
                <w:szCs w:val="20"/>
              </w:rPr>
              <w:t>rusts</w:t>
            </w:r>
            <w:r w:rsidRPr="00EF4040">
              <w:rPr>
                <w:rFonts w:ascii="Arial" w:hAnsi="Arial" w:cs="Arial"/>
                <w:sz w:val="20"/>
                <w:szCs w:val="20"/>
              </w:rPr>
              <w:t xml:space="preserve"> East we are offering expert guidance and technical support for potential community-led housing groups to bring forward affordable housing.</w:t>
            </w:r>
          </w:p>
          <w:p w:rsidR="00EF4040" w:rsidRDefault="00EF4040" w:rsidP="00EF4040">
            <w:pPr>
              <w:spacing w:line="240" w:lineRule="auto"/>
              <w:rPr>
                <w:rFonts w:ascii="Arial" w:hAnsi="Arial" w:cs="Arial"/>
                <w:sz w:val="20"/>
                <w:szCs w:val="20"/>
              </w:rPr>
            </w:pPr>
            <w:r w:rsidRPr="00EF4040">
              <w:rPr>
                <w:rFonts w:ascii="Arial" w:hAnsi="Arial" w:cs="Arial"/>
                <w:sz w:val="20"/>
                <w:szCs w:val="20"/>
              </w:rPr>
              <w:t xml:space="preserve">Community-Led Housing Grant launched </w:t>
            </w:r>
            <w:r>
              <w:rPr>
                <w:rFonts w:ascii="Arial" w:hAnsi="Arial" w:cs="Arial"/>
                <w:sz w:val="20"/>
                <w:szCs w:val="20"/>
              </w:rPr>
              <w:t>S</w:t>
            </w:r>
            <w:r w:rsidRPr="00EF4040">
              <w:rPr>
                <w:rFonts w:ascii="Arial" w:hAnsi="Arial" w:cs="Arial"/>
                <w:sz w:val="20"/>
                <w:szCs w:val="20"/>
              </w:rPr>
              <w:t>eptember</w:t>
            </w:r>
            <w:r w:rsidR="00D00FD0">
              <w:rPr>
                <w:rFonts w:ascii="Arial" w:hAnsi="Arial" w:cs="Arial"/>
                <w:sz w:val="20"/>
                <w:szCs w:val="20"/>
              </w:rPr>
              <w:t xml:space="preserve"> 2017: </w:t>
            </w:r>
            <w:r w:rsidRPr="00EF4040">
              <w:rPr>
                <w:rFonts w:ascii="Arial" w:hAnsi="Arial" w:cs="Arial"/>
                <w:sz w:val="20"/>
                <w:szCs w:val="20"/>
              </w:rPr>
              <w:t>Groups with an interest in developing their own affordable housing for the community can apply for up to £4,500 in grant funding to</w:t>
            </w:r>
            <w:r w:rsidR="009261B4">
              <w:rPr>
                <w:rFonts w:ascii="Arial" w:hAnsi="Arial" w:cs="Arial"/>
                <w:sz w:val="20"/>
                <w:szCs w:val="20"/>
              </w:rPr>
              <w:t xml:space="preserve"> cover all their start-up costs.  </w:t>
            </w:r>
          </w:p>
          <w:p w:rsidR="004667E5" w:rsidRPr="005E00B2" w:rsidRDefault="001304BE" w:rsidP="004667E5">
            <w:pPr>
              <w:pStyle w:val="ListParagraph"/>
              <w:spacing w:line="240" w:lineRule="auto"/>
              <w:ind w:left="0"/>
              <w:rPr>
                <w:rFonts w:ascii="Arial" w:hAnsi="Arial" w:cs="Arial"/>
                <w:sz w:val="20"/>
                <w:szCs w:val="20"/>
              </w:rPr>
            </w:pPr>
            <w:r>
              <w:rPr>
                <w:rFonts w:ascii="Arial" w:hAnsi="Arial" w:cs="Arial"/>
                <w:sz w:val="20"/>
                <w:szCs w:val="20"/>
              </w:rPr>
              <w:t>Investigating</w:t>
            </w:r>
            <w:r w:rsidR="004667E5">
              <w:rPr>
                <w:rFonts w:ascii="Arial" w:hAnsi="Arial" w:cs="Arial"/>
                <w:sz w:val="20"/>
                <w:szCs w:val="20"/>
              </w:rPr>
              <w:t xml:space="preserve"> o</w:t>
            </w:r>
            <w:r>
              <w:rPr>
                <w:rFonts w:ascii="Arial" w:hAnsi="Arial" w:cs="Arial"/>
                <w:sz w:val="20"/>
                <w:szCs w:val="20"/>
              </w:rPr>
              <w:t>ptions for modular construction: a</w:t>
            </w:r>
            <w:r w:rsidR="004667E5" w:rsidRPr="005E00B2">
              <w:rPr>
                <w:rFonts w:ascii="Arial" w:hAnsi="Arial" w:cs="Arial"/>
                <w:sz w:val="20"/>
                <w:szCs w:val="20"/>
              </w:rPr>
              <w:t xml:space="preserve">pproval for a 'proof of concept' project with modular contractor </w:t>
            </w:r>
            <w:proofErr w:type="spellStart"/>
            <w:r w:rsidR="004667E5" w:rsidRPr="005E00B2">
              <w:rPr>
                <w:rFonts w:ascii="Arial" w:hAnsi="Arial" w:cs="Arial"/>
                <w:sz w:val="20"/>
                <w:szCs w:val="20"/>
              </w:rPr>
              <w:t>Cubicco</w:t>
            </w:r>
            <w:proofErr w:type="spellEnd"/>
            <w:r w:rsidR="004667E5" w:rsidRPr="005E00B2">
              <w:rPr>
                <w:rFonts w:ascii="Arial" w:hAnsi="Arial" w:cs="Arial"/>
                <w:sz w:val="20"/>
                <w:szCs w:val="20"/>
              </w:rPr>
              <w:t xml:space="preserve"> granted April 2017</w:t>
            </w:r>
            <w:r w:rsidR="00BA4AA8">
              <w:rPr>
                <w:rFonts w:ascii="Arial" w:hAnsi="Arial" w:cs="Arial"/>
                <w:sz w:val="20"/>
                <w:szCs w:val="20"/>
              </w:rPr>
              <w:t>.</w:t>
            </w:r>
          </w:p>
          <w:p w:rsidR="004667E5" w:rsidRPr="00DA7287" w:rsidRDefault="004667E5" w:rsidP="004D49C6">
            <w:pPr>
              <w:pStyle w:val="ListParagraph"/>
              <w:spacing w:line="240" w:lineRule="auto"/>
              <w:ind w:left="0"/>
              <w:rPr>
                <w:rFonts w:ascii="Arial" w:hAnsi="Arial" w:cs="Arial"/>
                <w:sz w:val="20"/>
                <w:szCs w:val="20"/>
              </w:rPr>
            </w:pPr>
            <w:r w:rsidRPr="005E00B2">
              <w:rPr>
                <w:rFonts w:ascii="Arial" w:hAnsi="Arial" w:cs="Arial"/>
                <w:sz w:val="20"/>
                <w:szCs w:val="20"/>
              </w:rPr>
              <w:t>Sites under HRA ownership being assessed for suitability</w:t>
            </w:r>
            <w:r>
              <w:rPr>
                <w:rFonts w:ascii="Arial" w:hAnsi="Arial" w:cs="Arial"/>
                <w:sz w:val="20"/>
                <w:szCs w:val="20"/>
              </w:rPr>
              <w:t xml:space="preserve">. </w:t>
            </w:r>
          </w:p>
        </w:tc>
        <w:tc>
          <w:tcPr>
            <w:tcW w:w="0" w:type="auto"/>
            <w:shd w:val="clear" w:color="auto" w:fill="auto"/>
          </w:tcPr>
          <w:p w:rsidR="00A06BF3" w:rsidRDefault="00A06BF3" w:rsidP="00954F8E">
            <w:pPr>
              <w:spacing w:line="240" w:lineRule="auto"/>
              <w:rPr>
                <w:rFonts w:ascii="Arial" w:eastAsia="Times New Roman" w:hAnsi="Arial" w:cs="Arial"/>
                <w:sz w:val="20"/>
                <w:szCs w:val="20"/>
              </w:rPr>
            </w:pPr>
            <w:r>
              <w:rPr>
                <w:rFonts w:ascii="Arial" w:eastAsia="Times New Roman" w:hAnsi="Arial" w:cs="Arial"/>
                <w:sz w:val="20"/>
                <w:szCs w:val="20"/>
              </w:rPr>
              <w:t>132 new affordable dwellings were completed i</w:t>
            </w:r>
            <w:r w:rsidR="00C111EB">
              <w:rPr>
                <w:rFonts w:ascii="Arial" w:eastAsia="Times New Roman" w:hAnsi="Arial" w:cs="Arial"/>
                <w:sz w:val="20"/>
                <w:szCs w:val="20"/>
              </w:rPr>
              <w:t>n the district during 2016-2017</w:t>
            </w:r>
            <w:r>
              <w:rPr>
                <w:rFonts w:ascii="Arial" w:eastAsia="Times New Roman" w:hAnsi="Arial" w:cs="Arial"/>
                <w:sz w:val="20"/>
                <w:szCs w:val="20"/>
              </w:rPr>
              <w:t>.</w:t>
            </w:r>
          </w:p>
          <w:p w:rsidR="004D49C6" w:rsidRDefault="004D49C6" w:rsidP="00954F8E">
            <w:pPr>
              <w:spacing w:line="240" w:lineRule="auto"/>
              <w:rPr>
                <w:rFonts w:ascii="Arial" w:eastAsia="Calibri" w:hAnsi="Arial" w:cs="Arial"/>
                <w:sz w:val="20"/>
                <w:szCs w:val="20"/>
              </w:rPr>
            </w:pPr>
            <w:r w:rsidRPr="004D49C6">
              <w:rPr>
                <w:rFonts w:ascii="Arial" w:eastAsia="Calibri" w:hAnsi="Arial" w:cs="Arial"/>
                <w:sz w:val="20"/>
                <w:szCs w:val="20"/>
              </w:rPr>
              <w:t>Attracting 5 Eastern Regional LAs to take up the hub service in 2018/19</w:t>
            </w:r>
          </w:p>
          <w:p w:rsidR="00954F8E" w:rsidRDefault="009261B4" w:rsidP="00954F8E">
            <w:pPr>
              <w:spacing w:line="240" w:lineRule="auto"/>
              <w:rPr>
                <w:rFonts w:ascii="Arial" w:eastAsia="Times New Roman" w:hAnsi="Arial" w:cs="Arial"/>
                <w:sz w:val="20"/>
                <w:szCs w:val="20"/>
              </w:rPr>
            </w:pPr>
            <w:r>
              <w:rPr>
                <w:rFonts w:ascii="Arial" w:eastAsia="Times New Roman" w:hAnsi="Arial" w:cs="Arial"/>
                <w:sz w:val="20"/>
                <w:szCs w:val="20"/>
              </w:rPr>
              <w:t>The first community-led development fund grant of £4,500 was awarded to Cottenham Community Land Trust in November 2017.</w:t>
            </w:r>
          </w:p>
          <w:p w:rsidR="0033785D" w:rsidRPr="00954F8E" w:rsidRDefault="0033785D" w:rsidP="00954F8E">
            <w:pPr>
              <w:spacing w:line="240" w:lineRule="auto"/>
              <w:rPr>
                <w:rFonts w:ascii="Arial" w:eastAsia="Times New Roman" w:hAnsi="Arial" w:cs="Arial"/>
                <w:sz w:val="20"/>
                <w:szCs w:val="20"/>
              </w:rPr>
            </w:pPr>
            <w:r w:rsidRPr="0033785D">
              <w:rPr>
                <w:rFonts w:ascii="Arial" w:eastAsia="Times New Roman" w:hAnsi="Arial" w:cs="Arial"/>
                <w:sz w:val="20"/>
                <w:szCs w:val="20"/>
              </w:rPr>
              <w:t>Currently working with 15 communities who are interested in taking forward community-led development.</w:t>
            </w:r>
          </w:p>
          <w:p w:rsidR="00954F8E" w:rsidRPr="001D7958" w:rsidRDefault="00954F8E" w:rsidP="00954F8E">
            <w:pPr>
              <w:pStyle w:val="ListParagraph"/>
              <w:spacing w:line="240" w:lineRule="auto"/>
              <w:ind w:left="0"/>
              <w:rPr>
                <w:rFonts w:ascii="Arial" w:hAnsi="Arial" w:cs="Arial"/>
                <w:sz w:val="20"/>
                <w:szCs w:val="20"/>
              </w:rPr>
            </w:pPr>
            <w:r w:rsidRPr="001D7958">
              <w:rPr>
                <w:rFonts w:ascii="Arial" w:hAnsi="Arial" w:cs="Arial"/>
                <w:sz w:val="20"/>
                <w:szCs w:val="20"/>
              </w:rPr>
              <w:t xml:space="preserve">A long term strategic approach to our HRA land assets will allow for some new build </w:t>
            </w:r>
            <w:r w:rsidR="009261B4">
              <w:rPr>
                <w:rFonts w:ascii="Arial" w:hAnsi="Arial" w:cs="Arial"/>
                <w:sz w:val="20"/>
                <w:szCs w:val="20"/>
              </w:rPr>
              <w:t>m</w:t>
            </w:r>
            <w:r w:rsidRPr="001D7958">
              <w:rPr>
                <w:rFonts w:ascii="Arial" w:hAnsi="Arial" w:cs="Arial"/>
                <w:sz w:val="20"/>
                <w:szCs w:val="20"/>
              </w:rPr>
              <w:t>odular construction redevelopment at lower cost bringing much needed single pers</w:t>
            </w:r>
            <w:r w:rsidR="00BA4AA8">
              <w:rPr>
                <w:rFonts w:ascii="Arial" w:hAnsi="Arial" w:cs="Arial"/>
                <w:sz w:val="20"/>
                <w:szCs w:val="20"/>
              </w:rPr>
              <w:t>on accommodation back into SCDC.</w:t>
            </w:r>
          </w:p>
          <w:p w:rsidR="00BA4AA8" w:rsidRPr="00DA7287" w:rsidRDefault="00954F8E" w:rsidP="001304BE">
            <w:pPr>
              <w:spacing w:line="240" w:lineRule="auto"/>
              <w:rPr>
                <w:rFonts w:ascii="Arial" w:hAnsi="Arial" w:cs="Arial"/>
                <w:sz w:val="20"/>
                <w:szCs w:val="20"/>
              </w:rPr>
            </w:pPr>
            <w:r w:rsidRPr="001D7958">
              <w:rPr>
                <w:rFonts w:ascii="Arial" w:hAnsi="Arial" w:cs="Arial"/>
                <w:sz w:val="20"/>
                <w:szCs w:val="20"/>
              </w:rPr>
              <w:t xml:space="preserve">A </w:t>
            </w:r>
            <w:r w:rsidR="00251BEB">
              <w:rPr>
                <w:rFonts w:ascii="Arial" w:hAnsi="Arial" w:cs="Arial"/>
                <w:sz w:val="20"/>
                <w:szCs w:val="20"/>
              </w:rPr>
              <w:t xml:space="preserve">proof of modular concept </w:t>
            </w:r>
            <w:r w:rsidRPr="001D7958">
              <w:rPr>
                <w:rFonts w:ascii="Arial" w:hAnsi="Arial" w:cs="Arial"/>
                <w:sz w:val="20"/>
                <w:szCs w:val="20"/>
              </w:rPr>
              <w:t xml:space="preserve">pilot will allow learning </w:t>
            </w:r>
            <w:r w:rsidR="00CC0EBC">
              <w:rPr>
                <w:rFonts w:ascii="Arial" w:hAnsi="Arial" w:cs="Arial"/>
                <w:sz w:val="20"/>
                <w:szCs w:val="20"/>
              </w:rPr>
              <w:t xml:space="preserve">and </w:t>
            </w:r>
            <w:r w:rsidRPr="001D7958">
              <w:rPr>
                <w:rFonts w:ascii="Arial" w:hAnsi="Arial" w:cs="Arial"/>
                <w:sz w:val="20"/>
                <w:szCs w:val="20"/>
              </w:rPr>
              <w:t>may develop strong commercial relationships, give good PR for SCDC and give benefits to the self/custom build function where modular construction has a cross over.</w:t>
            </w:r>
          </w:p>
        </w:tc>
        <w:tc>
          <w:tcPr>
            <w:tcW w:w="0" w:type="auto"/>
          </w:tcPr>
          <w:p w:rsidR="004D49C6" w:rsidRDefault="004D49C6" w:rsidP="004667E5">
            <w:pPr>
              <w:pStyle w:val="ListParagraph"/>
              <w:spacing w:line="240" w:lineRule="auto"/>
              <w:ind w:left="0"/>
              <w:rPr>
                <w:rFonts w:ascii="Arial" w:hAnsi="Arial" w:cs="Arial"/>
                <w:sz w:val="20"/>
                <w:szCs w:val="20"/>
              </w:rPr>
            </w:pPr>
            <w:r w:rsidRPr="004D49C6">
              <w:rPr>
                <w:rFonts w:ascii="Arial" w:hAnsi="Arial" w:cs="Arial"/>
                <w:sz w:val="20"/>
                <w:szCs w:val="20"/>
              </w:rPr>
              <w:t>Create a viable planning policy position on self build for individual, communal and developer led self build applications. Running a regular number of sub regional self /custom build events</w:t>
            </w:r>
          </w:p>
          <w:p w:rsidR="00426DE0" w:rsidRDefault="004667E5" w:rsidP="004667E5">
            <w:pPr>
              <w:spacing w:line="240" w:lineRule="auto"/>
              <w:rPr>
                <w:rFonts w:ascii="Arial" w:hAnsi="Arial" w:cs="Arial"/>
                <w:sz w:val="20"/>
                <w:szCs w:val="20"/>
              </w:rPr>
            </w:pPr>
            <w:r w:rsidRPr="00E23E3A">
              <w:rPr>
                <w:rFonts w:ascii="Arial" w:hAnsi="Arial" w:cs="Arial"/>
                <w:sz w:val="20"/>
                <w:szCs w:val="20"/>
              </w:rPr>
              <w:t>Expected Delivery Date: April 19</w:t>
            </w:r>
          </w:p>
          <w:p w:rsidR="004667E5" w:rsidRPr="004667E5" w:rsidRDefault="004667E5" w:rsidP="004667E5">
            <w:pPr>
              <w:spacing w:line="240" w:lineRule="auto"/>
              <w:rPr>
                <w:rFonts w:ascii="Arial" w:hAnsi="Arial" w:cs="Arial"/>
                <w:sz w:val="20"/>
                <w:szCs w:val="20"/>
              </w:rPr>
            </w:pPr>
            <w:r w:rsidRPr="004667E5">
              <w:rPr>
                <w:rFonts w:ascii="Arial" w:hAnsi="Arial" w:cs="Arial"/>
                <w:sz w:val="20"/>
                <w:szCs w:val="20"/>
              </w:rPr>
              <w:t xml:space="preserve">Promotion of community-led </w:t>
            </w:r>
            <w:r w:rsidR="008E7EA0" w:rsidRPr="004667E5">
              <w:rPr>
                <w:rFonts w:ascii="Arial" w:hAnsi="Arial" w:cs="Arial"/>
                <w:sz w:val="20"/>
                <w:szCs w:val="20"/>
              </w:rPr>
              <w:t>development through</w:t>
            </w:r>
            <w:r w:rsidRPr="004667E5">
              <w:rPr>
                <w:rFonts w:ascii="Arial" w:hAnsi="Arial" w:cs="Arial"/>
                <w:sz w:val="20"/>
                <w:szCs w:val="20"/>
              </w:rPr>
              <w:t xml:space="preserve"> parish forums, magazines, website, etc.</w:t>
            </w:r>
          </w:p>
          <w:p w:rsidR="004667E5" w:rsidRDefault="004667E5" w:rsidP="004667E5">
            <w:pPr>
              <w:spacing w:line="240" w:lineRule="auto"/>
              <w:rPr>
                <w:rFonts w:ascii="Arial" w:hAnsi="Arial" w:cs="Arial"/>
                <w:sz w:val="20"/>
                <w:szCs w:val="20"/>
              </w:rPr>
            </w:pPr>
            <w:r w:rsidRPr="004667E5">
              <w:rPr>
                <w:rFonts w:ascii="Arial" w:hAnsi="Arial" w:cs="Arial"/>
                <w:sz w:val="20"/>
                <w:szCs w:val="20"/>
              </w:rPr>
              <w:t>Identification of potential communities to work with</w:t>
            </w:r>
            <w:r>
              <w:rPr>
                <w:rFonts w:ascii="Arial" w:hAnsi="Arial" w:cs="Arial"/>
                <w:sz w:val="20"/>
                <w:szCs w:val="20"/>
              </w:rPr>
              <w:t>.</w:t>
            </w:r>
          </w:p>
          <w:p w:rsidR="004667E5" w:rsidRDefault="004667E5" w:rsidP="004667E5">
            <w:pPr>
              <w:pStyle w:val="ListParagraph"/>
              <w:spacing w:line="240" w:lineRule="auto"/>
              <w:ind w:left="0"/>
              <w:rPr>
                <w:rFonts w:ascii="Arial" w:hAnsi="Arial" w:cs="Arial"/>
                <w:sz w:val="20"/>
                <w:szCs w:val="20"/>
              </w:rPr>
            </w:pPr>
            <w:r w:rsidRPr="001D7958">
              <w:rPr>
                <w:rFonts w:ascii="Arial" w:hAnsi="Arial" w:cs="Arial"/>
                <w:sz w:val="20"/>
                <w:szCs w:val="20"/>
              </w:rPr>
              <w:t>Complete a feasibility study to explore the potential for system build and other modular homes to be able to maximise provision of homes, reduce construction costs and provide homes that are affordable; and test this through the commissioning of a pilot scheme.</w:t>
            </w:r>
          </w:p>
          <w:p w:rsidR="004667E5" w:rsidRDefault="00251BEB" w:rsidP="004667E5">
            <w:pPr>
              <w:pStyle w:val="ListParagraph"/>
              <w:spacing w:line="240" w:lineRule="auto"/>
              <w:ind w:left="0"/>
              <w:rPr>
                <w:rFonts w:ascii="Arial" w:hAnsi="Arial" w:cs="Arial"/>
                <w:sz w:val="20"/>
                <w:szCs w:val="20"/>
              </w:rPr>
            </w:pPr>
            <w:r w:rsidRPr="00251BEB">
              <w:rPr>
                <w:rFonts w:ascii="Arial" w:hAnsi="Arial" w:cs="Arial"/>
                <w:sz w:val="20"/>
                <w:szCs w:val="20"/>
              </w:rPr>
              <w:t>Potential for temporary planning and</w:t>
            </w:r>
            <w:r>
              <w:rPr>
                <w:rFonts w:ascii="Arial" w:hAnsi="Arial" w:cs="Arial"/>
                <w:sz w:val="20"/>
                <w:szCs w:val="20"/>
              </w:rPr>
              <w:t xml:space="preserve"> pilot structure by Q2 2018 (subject to planning permission</w:t>
            </w:r>
            <w:r w:rsidRPr="00251BEB">
              <w:rPr>
                <w:rFonts w:ascii="Arial" w:hAnsi="Arial" w:cs="Arial"/>
                <w:sz w:val="20"/>
                <w:szCs w:val="20"/>
              </w:rPr>
              <w:t>)</w:t>
            </w:r>
            <w:r w:rsidR="0033785D">
              <w:rPr>
                <w:rFonts w:ascii="Arial" w:hAnsi="Arial" w:cs="Arial"/>
                <w:sz w:val="20"/>
                <w:szCs w:val="20"/>
              </w:rPr>
              <w:t>: P</w:t>
            </w:r>
            <w:r w:rsidR="004667E5" w:rsidRPr="005E00B2">
              <w:rPr>
                <w:rFonts w:ascii="Arial" w:hAnsi="Arial" w:cs="Arial"/>
                <w:sz w:val="20"/>
                <w:szCs w:val="20"/>
              </w:rPr>
              <w:t>re App submitted Oct/Nov 17</w:t>
            </w:r>
            <w:r w:rsidR="00BA4AA8">
              <w:rPr>
                <w:rFonts w:ascii="Arial" w:hAnsi="Arial" w:cs="Arial"/>
                <w:sz w:val="20"/>
                <w:szCs w:val="20"/>
              </w:rPr>
              <w:t>.</w:t>
            </w:r>
          </w:p>
          <w:p w:rsidR="004667E5" w:rsidRDefault="004667E5" w:rsidP="004667E5">
            <w:pPr>
              <w:spacing w:line="240" w:lineRule="auto"/>
              <w:rPr>
                <w:rFonts w:ascii="Arial" w:hAnsi="Arial" w:cs="Arial"/>
                <w:sz w:val="20"/>
                <w:szCs w:val="20"/>
              </w:rPr>
            </w:pPr>
            <w:r w:rsidRPr="001D7958">
              <w:rPr>
                <w:rFonts w:ascii="Arial" w:hAnsi="Arial" w:cs="Arial"/>
                <w:sz w:val="20"/>
                <w:szCs w:val="20"/>
              </w:rPr>
              <w:t xml:space="preserve">Expected Delivery Date: Dec </w:t>
            </w:r>
            <w:r w:rsidR="00251BEB">
              <w:rPr>
                <w:rFonts w:ascii="Arial" w:hAnsi="Arial" w:cs="Arial"/>
                <w:sz w:val="20"/>
                <w:szCs w:val="20"/>
              </w:rPr>
              <w:t>20</w:t>
            </w:r>
            <w:r w:rsidRPr="001D7958">
              <w:rPr>
                <w:rFonts w:ascii="Arial" w:hAnsi="Arial" w:cs="Arial"/>
                <w:sz w:val="20"/>
                <w:szCs w:val="20"/>
              </w:rPr>
              <w:t>18</w:t>
            </w:r>
          </w:p>
          <w:p w:rsidR="0033785D" w:rsidRPr="004667E5" w:rsidRDefault="0033785D" w:rsidP="004667E5">
            <w:pPr>
              <w:spacing w:line="240" w:lineRule="auto"/>
              <w:rPr>
                <w:rFonts w:ascii="Arial" w:hAnsi="Arial" w:cs="Arial"/>
                <w:sz w:val="20"/>
                <w:szCs w:val="20"/>
              </w:rPr>
            </w:pPr>
            <w:r>
              <w:rPr>
                <w:rFonts w:ascii="Arial" w:hAnsi="Arial" w:cs="Arial"/>
                <w:sz w:val="20"/>
                <w:szCs w:val="20"/>
              </w:rPr>
              <w:t>Adopt community-led strategy (Summer 2018); preparatory work underway</w:t>
            </w:r>
          </w:p>
        </w:tc>
      </w:tr>
      <w:tr w:rsidR="001A7E86" w:rsidRPr="002D7DBB" w:rsidTr="00A34C9D">
        <w:tc>
          <w:tcPr>
            <w:tcW w:w="2908" w:type="dxa"/>
          </w:tcPr>
          <w:p w:rsidR="00426DE0" w:rsidRPr="002D7DBB" w:rsidRDefault="00426DE0" w:rsidP="001048F2">
            <w:pPr>
              <w:pStyle w:val="ListParagraph"/>
              <w:numPr>
                <w:ilvl w:val="0"/>
                <w:numId w:val="13"/>
              </w:numPr>
              <w:spacing w:after="0" w:line="240" w:lineRule="auto"/>
              <w:ind w:left="390" w:hanging="390"/>
              <w:rPr>
                <w:rFonts w:ascii="Arial" w:hAnsi="Arial" w:cs="Arial"/>
                <w:sz w:val="20"/>
                <w:szCs w:val="20"/>
              </w:rPr>
            </w:pPr>
            <w:r w:rsidRPr="002D7DBB">
              <w:rPr>
                <w:rFonts w:ascii="Arial" w:eastAsia="Times New Roman" w:hAnsi="Arial" w:cs="Arial"/>
                <w:sz w:val="20"/>
                <w:szCs w:val="20"/>
              </w:rPr>
              <w:t>Continue to progress the Local Plan to adoption</w:t>
            </w:r>
          </w:p>
        </w:tc>
        <w:tc>
          <w:tcPr>
            <w:tcW w:w="0" w:type="auto"/>
            <w:shd w:val="clear" w:color="auto" w:fill="auto"/>
          </w:tcPr>
          <w:p w:rsidR="00426DE0" w:rsidRPr="00A82474" w:rsidRDefault="007A6F0B" w:rsidP="004D49C6">
            <w:pPr>
              <w:spacing w:line="240" w:lineRule="auto"/>
              <w:rPr>
                <w:rFonts w:ascii="Arial" w:hAnsi="Arial" w:cs="Arial"/>
                <w:color w:val="FF0000"/>
                <w:sz w:val="20"/>
                <w:szCs w:val="20"/>
              </w:rPr>
            </w:pPr>
            <w:r>
              <w:rPr>
                <w:rFonts w:ascii="Arial" w:hAnsi="Arial" w:cs="Arial"/>
                <w:sz w:val="20"/>
                <w:szCs w:val="20"/>
              </w:rPr>
              <w:t>Consultation underway o</w:t>
            </w:r>
            <w:r w:rsidR="004D49C6">
              <w:rPr>
                <w:rFonts w:ascii="Arial" w:hAnsi="Arial" w:cs="Arial"/>
                <w:sz w:val="20"/>
                <w:szCs w:val="20"/>
              </w:rPr>
              <w:t>n</w:t>
            </w:r>
            <w:r>
              <w:rPr>
                <w:rFonts w:ascii="Arial" w:hAnsi="Arial" w:cs="Arial"/>
                <w:sz w:val="20"/>
                <w:szCs w:val="20"/>
              </w:rPr>
              <w:t xml:space="preserve"> proposed modifications</w:t>
            </w:r>
            <w:r w:rsidR="004D49C6">
              <w:rPr>
                <w:rFonts w:ascii="Arial" w:hAnsi="Arial" w:cs="Arial"/>
                <w:sz w:val="20"/>
                <w:szCs w:val="20"/>
              </w:rPr>
              <w:t>, closes</w:t>
            </w:r>
            <w:r>
              <w:rPr>
                <w:rFonts w:ascii="Arial" w:hAnsi="Arial" w:cs="Arial"/>
                <w:sz w:val="20"/>
                <w:szCs w:val="20"/>
              </w:rPr>
              <w:t xml:space="preserve"> 16 February 2018</w:t>
            </w:r>
          </w:p>
        </w:tc>
        <w:tc>
          <w:tcPr>
            <w:tcW w:w="0" w:type="auto"/>
            <w:shd w:val="clear" w:color="auto" w:fill="auto"/>
          </w:tcPr>
          <w:p w:rsidR="00426DE0" w:rsidRPr="002D7DBB" w:rsidRDefault="00426DE0" w:rsidP="00252AFB">
            <w:pPr>
              <w:spacing w:line="240" w:lineRule="auto"/>
              <w:rPr>
                <w:rFonts w:ascii="Arial" w:hAnsi="Arial" w:cs="Arial"/>
                <w:sz w:val="20"/>
                <w:szCs w:val="20"/>
              </w:rPr>
            </w:pPr>
            <w:r w:rsidRPr="006C3294">
              <w:rPr>
                <w:rFonts w:ascii="Arial" w:hAnsi="Arial" w:cs="Arial"/>
                <w:sz w:val="20"/>
                <w:szCs w:val="20"/>
              </w:rPr>
              <w:t xml:space="preserve">Finding of a “sound” plan by inspector, through which the Council will be able to demonstrate a Five-Year Housing Land Supply, will ultimately constitute success against this measure. </w:t>
            </w:r>
          </w:p>
        </w:tc>
        <w:tc>
          <w:tcPr>
            <w:tcW w:w="0" w:type="auto"/>
          </w:tcPr>
          <w:p w:rsidR="00EF4040" w:rsidRDefault="007A6F0B" w:rsidP="00E61BEA">
            <w:pPr>
              <w:spacing w:line="240" w:lineRule="auto"/>
              <w:rPr>
                <w:rFonts w:ascii="Arial" w:hAnsi="Arial" w:cs="Arial"/>
                <w:sz w:val="20"/>
                <w:szCs w:val="20"/>
              </w:rPr>
            </w:pPr>
            <w:r>
              <w:rPr>
                <w:rFonts w:ascii="Arial" w:hAnsi="Arial" w:cs="Arial"/>
                <w:sz w:val="20"/>
                <w:szCs w:val="20"/>
              </w:rPr>
              <w:t>Inspector’s repor</w:t>
            </w:r>
            <w:r w:rsidR="0087733E">
              <w:rPr>
                <w:rFonts w:ascii="Arial" w:hAnsi="Arial" w:cs="Arial"/>
                <w:sz w:val="20"/>
                <w:szCs w:val="20"/>
              </w:rPr>
              <w:t>t likely to be received in Spring</w:t>
            </w:r>
            <w:r>
              <w:rPr>
                <w:rFonts w:ascii="Arial" w:hAnsi="Arial" w:cs="Arial"/>
                <w:sz w:val="20"/>
                <w:szCs w:val="20"/>
              </w:rPr>
              <w:t xml:space="preserve"> 2018</w:t>
            </w:r>
            <w:r w:rsidR="0087733E">
              <w:rPr>
                <w:rFonts w:ascii="Arial" w:hAnsi="Arial" w:cs="Arial"/>
                <w:sz w:val="20"/>
                <w:szCs w:val="20"/>
              </w:rPr>
              <w:t>, with</w:t>
            </w:r>
            <w:r>
              <w:rPr>
                <w:rFonts w:ascii="Arial" w:hAnsi="Arial" w:cs="Arial"/>
                <w:sz w:val="20"/>
                <w:szCs w:val="20"/>
              </w:rPr>
              <w:t xml:space="preserve"> adoption </w:t>
            </w:r>
            <w:r w:rsidR="0087733E">
              <w:rPr>
                <w:rFonts w:ascii="Arial" w:hAnsi="Arial" w:cs="Arial"/>
                <w:sz w:val="20"/>
                <w:szCs w:val="20"/>
              </w:rPr>
              <w:t>to follow</w:t>
            </w:r>
            <w:r>
              <w:rPr>
                <w:rFonts w:ascii="Arial" w:hAnsi="Arial" w:cs="Arial"/>
                <w:sz w:val="20"/>
                <w:szCs w:val="20"/>
              </w:rPr>
              <w:t>.</w:t>
            </w:r>
          </w:p>
          <w:p w:rsidR="00426DE0" w:rsidRPr="005018E6" w:rsidRDefault="00426DE0" w:rsidP="00E61BEA">
            <w:pPr>
              <w:spacing w:line="240" w:lineRule="auto"/>
              <w:rPr>
                <w:rFonts w:ascii="Arial" w:hAnsi="Arial" w:cs="Arial"/>
                <w:sz w:val="20"/>
                <w:szCs w:val="20"/>
              </w:rPr>
            </w:pPr>
          </w:p>
        </w:tc>
      </w:tr>
      <w:tr w:rsidR="001A7E86" w:rsidRPr="002D7DBB" w:rsidTr="00A34C9D">
        <w:tc>
          <w:tcPr>
            <w:tcW w:w="2908" w:type="dxa"/>
          </w:tcPr>
          <w:p w:rsidR="00426DE0" w:rsidRPr="007E59BB" w:rsidRDefault="00426DE0" w:rsidP="001048F2">
            <w:pPr>
              <w:pStyle w:val="ListParagraph"/>
              <w:numPr>
                <w:ilvl w:val="0"/>
                <w:numId w:val="13"/>
              </w:numPr>
              <w:spacing w:after="0" w:line="240" w:lineRule="auto"/>
              <w:ind w:left="390" w:hanging="390"/>
              <w:rPr>
                <w:rFonts w:ascii="Arial" w:hAnsi="Arial" w:cs="Arial"/>
                <w:sz w:val="20"/>
                <w:szCs w:val="20"/>
              </w:rPr>
            </w:pPr>
            <w:r w:rsidRPr="002D7DBB">
              <w:rPr>
                <w:rFonts w:ascii="Arial" w:eastAsia="Times New Roman" w:hAnsi="Arial" w:cs="Arial"/>
                <w:sz w:val="20"/>
                <w:szCs w:val="20"/>
              </w:rPr>
              <w:t>Help Parishes and villages wishing to shape their own futures by developing Neighbourhood Plans that address community priorities</w:t>
            </w:r>
          </w:p>
          <w:p w:rsidR="00426DE0" w:rsidRPr="002D7DBB" w:rsidRDefault="00426DE0" w:rsidP="007E59BB">
            <w:pPr>
              <w:pStyle w:val="ListParagraph"/>
              <w:spacing w:after="0" w:line="240" w:lineRule="auto"/>
              <w:ind w:left="390"/>
              <w:rPr>
                <w:rFonts w:ascii="Arial" w:hAnsi="Arial" w:cs="Arial"/>
                <w:sz w:val="20"/>
                <w:szCs w:val="20"/>
              </w:rPr>
            </w:pPr>
          </w:p>
        </w:tc>
        <w:tc>
          <w:tcPr>
            <w:tcW w:w="0" w:type="auto"/>
            <w:shd w:val="clear" w:color="auto" w:fill="auto"/>
          </w:tcPr>
          <w:p w:rsidR="00E74C77" w:rsidRDefault="00E74C77" w:rsidP="00E85C2F">
            <w:pPr>
              <w:rPr>
                <w:rFonts w:ascii="Arial" w:hAnsi="Arial" w:cs="Arial"/>
                <w:sz w:val="20"/>
                <w:szCs w:val="20"/>
              </w:rPr>
            </w:pPr>
            <w:r w:rsidRPr="00E74C77">
              <w:rPr>
                <w:rFonts w:ascii="Arial" w:hAnsi="Arial" w:cs="Arial"/>
                <w:sz w:val="20"/>
                <w:szCs w:val="20"/>
              </w:rPr>
              <w:t>Ongoing support for 1</w:t>
            </w:r>
            <w:r w:rsidR="00BF5C7B">
              <w:rPr>
                <w:rFonts w:ascii="Arial" w:hAnsi="Arial" w:cs="Arial"/>
                <w:sz w:val="20"/>
                <w:szCs w:val="20"/>
              </w:rPr>
              <w:t>4</w:t>
            </w:r>
            <w:r w:rsidRPr="00E74C77">
              <w:rPr>
                <w:rFonts w:ascii="Arial" w:hAnsi="Arial" w:cs="Arial"/>
                <w:sz w:val="20"/>
                <w:szCs w:val="20"/>
              </w:rPr>
              <w:t xml:space="preserve"> parish councils with neighbourhood areas designated as requested, and to others at the beginning of the neighbourhood planning process.</w:t>
            </w:r>
          </w:p>
          <w:p w:rsidR="00426DE0" w:rsidRPr="002D7DBB" w:rsidRDefault="00475965" w:rsidP="00BF5C7B">
            <w:pPr>
              <w:rPr>
                <w:rFonts w:ascii="Arial" w:hAnsi="Arial" w:cs="Arial"/>
                <w:sz w:val="20"/>
                <w:szCs w:val="20"/>
              </w:rPr>
            </w:pPr>
            <w:r>
              <w:rPr>
                <w:rFonts w:ascii="Arial" w:hAnsi="Arial" w:cs="Arial"/>
                <w:sz w:val="20"/>
                <w:szCs w:val="20"/>
              </w:rPr>
              <w:t xml:space="preserve">Neighbourhood Planning </w:t>
            </w:r>
            <w:r w:rsidR="00BF5C7B">
              <w:rPr>
                <w:rFonts w:ascii="Arial" w:hAnsi="Arial" w:cs="Arial"/>
                <w:sz w:val="20"/>
                <w:szCs w:val="20"/>
              </w:rPr>
              <w:t xml:space="preserve">Toolkit </w:t>
            </w:r>
            <w:r w:rsidR="00F11D6A">
              <w:rPr>
                <w:rFonts w:ascii="Arial" w:hAnsi="Arial" w:cs="Arial"/>
                <w:sz w:val="20"/>
                <w:szCs w:val="20"/>
              </w:rPr>
              <w:t>agreed by Planning Committee following consultation with parish councils</w:t>
            </w:r>
            <w:r>
              <w:rPr>
                <w:rFonts w:ascii="Arial" w:hAnsi="Arial" w:cs="Arial"/>
                <w:sz w:val="20"/>
                <w:szCs w:val="20"/>
              </w:rPr>
              <w:t>.</w:t>
            </w:r>
            <w:r w:rsidR="00E74C77">
              <w:rPr>
                <w:rFonts w:ascii="Arial" w:hAnsi="Arial" w:cs="Arial"/>
                <w:sz w:val="20"/>
                <w:szCs w:val="20"/>
              </w:rPr>
              <w:t xml:space="preserve"> </w:t>
            </w:r>
          </w:p>
        </w:tc>
        <w:tc>
          <w:tcPr>
            <w:tcW w:w="0" w:type="auto"/>
            <w:shd w:val="clear" w:color="auto" w:fill="auto"/>
          </w:tcPr>
          <w:p w:rsidR="00426DE0" w:rsidRDefault="00426DE0" w:rsidP="00110DAA">
            <w:pPr>
              <w:spacing w:after="120" w:line="240" w:lineRule="auto"/>
              <w:rPr>
                <w:rFonts w:ascii="Arial" w:hAnsi="Arial" w:cs="Arial"/>
                <w:sz w:val="20"/>
                <w:szCs w:val="20"/>
              </w:rPr>
            </w:pPr>
            <w:r w:rsidRPr="00284228">
              <w:rPr>
                <w:rFonts w:ascii="Arial" w:hAnsi="Arial" w:cs="Arial"/>
                <w:sz w:val="20"/>
                <w:szCs w:val="20"/>
              </w:rPr>
              <w:t>Parishes wishing to adopt Neighbo</w:t>
            </w:r>
            <w:r w:rsidR="00284228">
              <w:rPr>
                <w:rFonts w:ascii="Arial" w:hAnsi="Arial" w:cs="Arial"/>
                <w:sz w:val="20"/>
                <w:szCs w:val="20"/>
              </w:rPr>
              <w:t>urhood Plans successfully do so, supported positively by SCDC.</w:t>
            </w:r>
          </w:p>
          <w:p w:rsidR="00287918" w:rsidRDefault="00287918" w:rsidP="00287918">
            <w:pPr>
              <w:spacing w:after="120" w:line="240" w:lineRule="auto"/>
              <w:rPr>
                <w:rFonts w:ascii="Arial" w:hAnsi="Arial" w:cs="Arial"/>
                <w:sz w:val="20"/>
                <w:szCs w:val="20"/>
              </w:rPr>
            </w:pPr>
            <w:r>
              <w:rPr>
                <w:rFonts w:ascii="Arial" w:hAnsi="Arial" w:cs="Arial"/>
                <w:sz w:val="20"/>
                <w:szCs w:val="20"/>
              </w:rPr>
              <w:t xml:space="preserve">Neighbourhood Planning </w:t>
            </w:r>
            <w:r w:rsidR="00BF5C7B">
              <w:rPr>
                <w:rFonts w:ascii="Arial" w:hAnsi="Arial" w:cs="Arial"/>
                <w:sz w:val="20"/>
                <w:szCs w:val="20"/>
              </w:rPr>
              <w:t>Toolkit</w:t>
            </w:r>
            <w:r>
              <w:rPr>
                <w:rFonts w:ascii="Arial" w:hAnsi="Arial" w:cs="Arial"/>
                <w:sz w:val="20"/>
                <w:szCs w:val="20"/>
              </w:rPr>
              <w:t xml:space="preserve"> agreed and published.</w:t>
            </w:r>
          </w:p>
          <w:p w:rsidR="00287918" w:rsidRDefault="00287918" w:rsidP="00110DAA">
            <w:pPr>
              <w:spacing w:after="120" w:line="240" w:lineRule="auto"/>
              <w:rPr>
                <w:rFonts w:ascii="Arial" w:hAnsi="Arial" w:cs="Arial"/>
                <w:sz w:val="20"/>
                <w:szCs w:val="20"/>
              </w:rPr>
            </w:pPr>
          </w:p>
          <w:p w:rsidR="00426DE0" w:rsidRPr="00A82474" w:rsidRDefault="00426DE0" w:rsidP="00110DAA">
            <w:pPr>
              <w:spacing w:after="120" w:line="240" w:lineRule="auto"/>
              <w:rPr>
                <w:rFonts w:ascii="Arial" w:hAnsi="Arial" w:cs="Arial"/>
                <w:color w:val="FF0000"/>
                <w:sz w:val="20"/>
                <w:szCs w:val="20"/>
              </w:rPr>
            </w:pPr>
          </w:p>
        </w:tc>
        <w:tc>
          <w:tcPr>
            <w:tcW w:w="0" w:type="auto"/>
          </w:tcPr>
          <w:p w:rsidR="00287918" w:rsidRDefault="004D49C6" w:rsidP="00287918">
            <w:pPr>
              <w:spacing w:line="240" w:lineRule="auto"/>
              <w:rPr>
                <w:rFonts w:ascii="Arial" w:eastAsia="Times New Roman" w:hAnsi="Arial" w:cs="Arial"/>
                <w:sz w:val="20"/>
                <w:szCs w:val="20"/>
              </w:rPr>
            </w:pPr>
            <w:r>
              <w:rPr>
                <w:rFonts w:ascii="Arial" w:eastAsia="Times New Roman" w:hAnsi="Arial" w:cs="Arial"/>
                <w:sz w:val="20"/>
                <w:szCs w:val="20"/>
              </w:rPr>
              <w:t>Delivery</w:t>
            </w:r>
            <w:r w:rsidR="00BF5C7B">
              <w:rPr>
                <w:rFonts w:ascii="Arial" w:eastAsia="Times New Roman" w:hAnsi="Arial" w:cs="Arial"/>
                <w:sz w:val="20"/>
                <w:szCs w:val="20"/>
              </w:rPr>
              <w:t xml:space="preserve"> of neighbourhood plan toolkit with parishes and annual review of its</w:t>
            </w:r>
            <w:r w:rsidR="0087733E">
              <w:rPr>
                <w:rFonts w:ascii="Arial" w:eastAsia="Times New Roman" w:hAnsi="Arial" w:cs="Arial"/>
                <w:sz w:val="20"/>
                <w:szCs w:val="20"/>
              </w:rPr>
              <w:t xml:space="preserve"> effectiveness.</w:t>
            </w:r>
          </w:p>
          <w:p w:rsidR="0087733E" w:rsidRDefault="0087733E" w:rsidP="00287918">
            <w:pPr>
              <w:spacing w:line="240" w:lineRule="auto"/>
              <w:rPr>
                <w:rFonts w:ascii="Arial" w:eastAsia="Times New Roman" w:hAnsi="Arial" w:cs="Arial"/>
                <w:sz w:val="20"/>
                <w:szCs w:val="20"/>
              </w:rPr>
            </w:pPr>
            <w:r>
              <w:rPr>
                <w:rFonts w:ascii="Arial" w:eastAsia="Times New Roman" w:hAnsi="Arial" w:cs="Arial"/>
                <w:sz w:val="20"/>
                <w:szCs w:val="20"/>
              </w:rPr>
              <w:t>We are also preparing some additional guidance on particular topics of interest to PCs.</w:t>
            </w:r>
          </w:p>
          <w:p w:rsidR="00BF5C7B" w:rsidRDefault="00BF5C7B" w:rsidP="00287918">
            <w:pPr>
              <w:spacing w:line="240" w:lineRule="auto"/>
              <w:rPr>
                <w:rFonts w:ascii="Arial" w:eastAsia="Times New Roman" w:hAnsi="Arial" w:cs="Arial"/>
                <w:sz w:val="20"/>
                <w:szCs w:val="20"/>
              </w:rPr>
            </w:pPr>
          </w:p>
          <w:p w:rsidR="00426DE0" w:rsidRPr="004E3D7E" w:rsidRDefault="00426DE0" w:rsidP="00110DAA">
            <w:pPr>
              <w:spacing w:after="0" w:line="240" w:lineRule="auto"/>
              <w:rPr>
                <w:rFonts w:ascii="Arial" w:hAnsi="Arial" w:cs="Arial"/>
                <w:color w:val="FF0000"/>
                <w:sz w:val="20"/>
                <w:szCs w:val="20"/>
              </w:rPr>
            </w:pPr>
          </w:p>
        </w:tc>
      </w:tr>
      <w:tr w:rsidR="001A7E86" w:rsidRPr="006B523B" w:rsidTr="00A34C9D">
        <w:trPr>
          <w:trHeight w:val="970"/>
        </w:trPr>
        <w:tc>
          <w:tcPr>
            <w:tcW w:w="2908" w:type="dxa"/>
          </w:tcPr>
          <w:p w:rsidR="003C0F9A" w:rsidRDefault="003C0F9A" w:rsidP="001048F2">
            <w:pPr>
              <w:pStyle w:val="ListParagraph"/>
              <w:numPr>
                <w:ilvl w:val="0"/>
                <w:numId w:val="13"/>
              </w:numPr>
              <w:spacing w:after="0" w:line="240" w:lineRule="auto"/>
              <w:ind w:left="390" w:hanging="390"/>
              <w:rPr>
                <w:rFonts w:ascii="Arial" w:eastAsia="Times New Roman" w:hAnsi="Arial" w:cs="Arial"/>
                <w:sz w:val="20"/>
                <w:szCs w:val="20"/>
              </w:rPr>
            </w:pPr>
            <w:r w:rsidRPr="00DA7287">
              <w:rPr>
                <w:rFonts w:ascii="Arial" w:eastAsia="Times New Roman" w:hAnsi="Arial" w:cs="Arial"/>
                <w:sz w:val="20"/>
                <w:szCs w:val="20"/>
              </w:rPr>
              <w:t>Find solutions for people facing homelessness</w:t>
            </w:r>
          </w:p>
          <w:p w:rsidR="003C0F9A" w:rsidRDefault="003C0F9A" w:rsidP="007E59BB">
            <w:pPr>
              <w:spacing w:after="0" w:line="240" w:lineRule="auto"/>
              <w:rPr>
                <w:rFonts w:ascii="Arial" w:eastAsia="Times New Roman" w:hAnsi="Arial" w:cs="Arial"/>
                <w:sz w:val="20"/>
                <w:szCs w:val="20"/>
              </w:rPr>
            </w:pPr>
          </w:p>
          <w:p w:rsidR="003C0F9A" w:rsidRPr="003C0F9A" w:rsidRDefault="003C0F9A" w:rsidP="003C0F9A">
            <w:pPr>
              <w:spacing w:after="0" w:line="240" w:lineRule="auto"/>
              <w:rPr>
                <w:rFonts w:ascii="Arial" w:eastAsia="Times New Roman" w:hAnsi="Arial" w:cs="Arial"/>
                <w:sz w:val="20"/>
                <w:szCs w:val="20"/>
              </w:rPr>
            </w:pPr>
          </w:p>
        </w:tc>
        <w:tc>
          <w:tcPr>
            <w:tcW w:w="0" w:type="auto"/>
            <w:shd w:val="clear" w:color="auto" w:fill="auto"/>
          </w:tcPr>
          <w:p w:rsidR="003C0F9A" w:rsidRDefault="001304BE" w:rsidP="003C0F9A">
            <w:pPr>
              <w:pStyle w:val="ListParagraph"/>
              <w:spacing w:line="240" w:lineRule="auto"/>
              <w:ind w:left="0"/>
              <w:rPr>
                <w:rFonts w:ascii="Arial" w:hAnsi="Arial" w:cs="Arial"/>
                <w:sz w:val="20"/>
                <w:szCs w:val="20"/>
              </w:rPr>
            </w:pPr>
            <w:r>
              <w:rPr>
                <w:rFonts w:ascii="Arial" w:hAnsi="Arial" w:cs="Arial"/>
                <w:sz w:val="20"/>
                <w:szCs w:val="20"/>
              </w:rPr>
              <w:t>Producing</w:t>
            </w:r>
            <w:r w:rsidR="003C0F9A" w:rsidRPr="00AE0A10">
              <w:rPr>
                <w:rFonts w:ascii="Arial" w:hAnsi="Arial" w:cs="Arial"/>
                <w:sz w:val="20"/>
                <w:szCs w:val="20"/>
              </w:rPr>
              <w:t xml:space="preserve"> new Homeless Strategy for 2018</w:t>
            </w:r>
            <w:r w:rsidR="003C0F9A">
              <w:rPr>
                <w:rFonts w:ascii="Arial" w:hAnsi="Arial" w:cs="Arial"/>
                <w:sz w:val="20"/>
                <w:szCs w:val="20"/>
              </w:rPr>
              <w:t>:</w:t>
            </w:r>
          </w:p>
          <w:p w:rsidR="003C0F9A" w:rsidRPr="003C0F9A" w:rsidRDefault="003C0F9A" w:rsidP="003C0F9A">
            <w:pPr>
              <w:pStyle w:val="ListParagraph"/>
              <w:numPr>
                <w:ilvl w:val="0"/>
                <w:numId w:val="15"/>
              </w:numPr>
              <w:spacing w:line="240" w:lineRule="auto"/>
              <w:rPr>
                <w:rFonts w:ascii="Arial" w:hAnsi="Arial" w:cs="Arial"/>
                <w:sz w:val="20"/>
                <w:szCs w:val="20"/>
              </w:rPr>
            </w:pPr>
            <w:r w:rsidRPr="003C0F9A">
              <w:rPr>
                <w:rFonts w:ascii="Arial" w:eastAsia="Times New Roman" w:hAnsi="Arial" w:cs="Arial"/>
                <w:sz w:val="20"/>
                <w:szCs w:val="20"/>
              </w:rPr>
              <w:t>CIH Review completed April 2017 which will inform strategy.</w:t>
            </w:r>
          </w:p>
          <w:p w:rsidR="003C0F9A" w:rsidRPr="003C0F9A" w:rsidRDefault="003C0F9A" w:rsidP="003C0F9A">
            <w:pPr>
              <w:pStyle w:val="ListParagraph"/>
              <w:numPr>
                <w:ilvl w:val="0"/>
                <w:numId w:val="15"/>
              </w:numPr>
              <w:spacing w:line="240" w:lineRule="auto"/>
              <w:rPr>
                <w:rFonts w:ascii="Arial" w:hAnsi="Arial" w:cs="Arial"/>
                <w:sz w:val="20"/>
                <w:szCs w:val="20"/>
              </w:rPr>
            </w:pPr>
            <w:r w:rsidRPr="003C0F9A">
              <w:rPr>
                <w:rFonts w:ascii="Arial" w:eastAsia="Calibri" w:hAnsi="Arial" w:cs="Arial"/>
                <w:sz w:val="20"/>
                <w:szCs w:val="20"/>
              </w:rPr>
              <w:t>Joint themes identified with Cambridge City via shared meeting on 19.7.2017</w:t>
            </w:r>
          </w:p>
          <w:p w:rsidR="003C0F9A" w:rsidRDefault="001304BE" w:rsidP="003C0F9A">
            <w:pPr>
              <w:spacing w:line="240" w:lineRule="auto"/>
              <w:rPr>
                <w:rFonts w:ascii="Arial" w:hAnsi="Arial" w:cs="Arial"/>
                <w:sz w:val="20"/>
                <w:szCs w:val="20"/>
              </w:rPr>
            </w:pPr>
            <w:r>
              <w:rPr>
                <w:rFonts w:ascii="Arial" w:hAnsi="Arial" w:cs="Arial"/>
                <w:sz w:val="20"/>
                <w:szCs w:val="20"/>
              </w:rPr>
              <w:t>Preparing</w:t>
            </w:r>
            <w:r w:rsidR="003C0F9A" w:rsidRPr="00AE0A10">
              <w:rPr>
                <w:rFonts w:ascii="Arial" w:hAnsi="Arial" w:cs="Arial"/>
                <w:sz w:val="20"/>
                <w:szCs w:val="20"/>
              </w:rPr>
              <w:t xml:space="preserve"> for introduction of Homeless Reduction Act </w:t>
            </w:r>
            <w:r w:rsidR="007F0095">
              <w:rPr>
                <w:rFonts w:ascii="Arial" w:hAnsi="Arial" w:cs="Arial"/>
                <w:sz w:val="20"/>
                <w:szCs w:val="20"/>
              </w:rPr>
              <w:t>in</w:t>
            </w:r>
            <w:r w:rsidR="003C0F9A" w:rsidRPr="00AE0A10">
              <w:rPr>
                <w:rFonts w:ascii="Arial" w:hAnsi="Arial" w:cs="Arial"/>
                <w:sz w:val="20"/>
                <w:szCs w:val="20"/>
              </w:rPr>
              <w:t xml:space="preserve"> April 2018</w:t>
            </w:r>
            <w:r w:rsidR="003C0F9A">
              <w:rPr>
                <w:rFonts w:ascii="Arial" w:hAnsi="Arial" w:cs="Arial"/>
                <w:sz w:val="20"/>
                <w:szCs w:val="20"/>
              </w:rPr>
              <w:t>:</w:t>
            </w:r>
          </w:p>
          <w:p w:rsidR="003C0F9A" w:rsidRPr="003C0F9A" w:rsidRDefault="003C0F9A" w:rsidP="003C0F9A">
            <w:pPr>
              <w:spacing w:line="240" w:lineRule="auto"/>
              <w:rPr>
                <w:rFonts w:ascii="Arial" w:hAnsi="Arial" w:cs="Arial"/>
                <w:sz w:val="20"/>
                <w:szCs w:val="20"/>
              </w:rPr>
            </w:pPr>
            <w:r>
              <w:rPr>
                <w:rFonts w:ascii="Arial" w:hAnsi="Arial" w:cs="Arial"/>
                <w:sz w:val="20"/>
                <w:szCs w:val="20"/>
              </w:rPr>
              <w:t xml:space="preserve">- </w:t>
            </w:r>
            <w:r w:rsidRPr="003C0F9A">
              <w:rPr>
                <w:rFonts w:ascii="Arial" w:hAnsi="Arial" w:cs="Arial"/>
                <w:sz w:val="20"/>
                <w:szCs w:val="20"/>
              </w:rPr>
              <w:t xml:space="preserve">Staff have all received initial training in the Act. </w:t>
            </w:r>
          </w:p>
          <w:p w:rsidR="003C0F9A" w:rsidRDefault="003C0F9A" w:rsidP="003C0F9A">
            <w:pPr>
              <w:spacing w:line="240" w:lineRule="auto"/>
              <w:rPr>
                <w:rFonts w:ascii="Arial" w:hAnsi="Arial" w:cs="Arial"/>
                <w:sz w:val="20"/>
                <w:szCs w:val="20"/>
              </w:rPr>
            </w:pPr>
            <w:r>
              <w:rPr>
                <w:rFonts w:ascii="Arial" w:hAnsi="Arial" w:cs="Arial"/>
                <w:sz w:val="20"/>
                <w:szCs w:val="20"/>
              </w:rPr>
              <w:t xml:space="preserve">- </w:t>
            </w:r>
            <w:r w:rsidRPr="003C0F9A">
              <w:rPr>
                <w:rFonts w:ascii="Arial" w:hAnsi="Arial" w:cs="Arial"/>
                <w:sz w:val="20"/>
                <w:szCs w:val="20"/>
              </w:rPr>
              <w:t>Joint planning/information sharing meeting held with the City on 19</w:t>
            </w:r>
            <w:r w:rsidR="008E7EA0">
              <w:rPr>
                <w:rFonts w:ascii="Arial" w:hAnsi="Arial" w:cs="Arial"/>
                <w:sz w:val="20"/>
                <w:szCs w:val="20"/>
              </w:rPr>
              <w:t>/</w:t>
            </w:r>
            <w:r w:rsidRPr="003C0F9A">
              <w:rPr>
                <w:rFonts w:ascii="Arial" w:hAnsi="Arial" w:cs="Arial"/>
                <w:sz w:val="20"/>
                <w:szCs w:val="20"/>
              </w:rPr>
              <w:t>7</w:t>
            </w:r>
            <w:r w:rsidR="008E7EA0">
              <w:rPr>
                <w:rFonts w:ascii="Arial" w:hAnsi="Arial" w:cs="Arial"/>
                <w:sz w:val="20"/>
                <w:szCs w:val="20"/>
              </w:rPr>
              <w:t>/</w:t>
            </w:r>
            <w:r w:rsidRPr="003C0F9A">
              <w:rPr>
                <w:rFonts w:ascii="Arial" w:hAnsi="Arial" w:cs="Arial"/>
                <w:sz w:val="20"/>
                <w:szCs w:val="20"/>
              </w:rPr>
              <w:t>2017.</w:t>
            </w:r>
          </w:p>
          <w:p w:rsidR="003C0F9A" w:rsidRDefault="003C0F9A" w:rsidP="007F0095">
            <w:pPr>
              <w:spacing w:line="240" w:lineRule="auto"/>
              <w:rPr>
                <w:rFonts w:ascii="Arial" w:hAnsi="Arial" w:cs="Arial"/>
                <w:sz w:val="20"/>
                <w:szCs w:val="20"/>
              </w:rPr>
            </w:pPr>
            <w:r>
              <w:rPr>
                <w:rFonts w:ascii="Arial" w:hAnsi="Arial" w:cs="Arial"/>
                <w:sz w:val="20"/>
                <w:szCs w:val="20"/>
              </w:rPr>
              <w:t xml:space="preserve">- Team day to </w:t>
            </w:r>
            <w:r w:rsidRPr="003C0F9A">
              <w:rPr>
                <w:rFonts w:ascii="Arial" w:hAnsi="Arial" w:cs="Arial"/>
                <w:sz w:val="20"/>
                <w:szCs w:val="20"/>
              </w:rPr>
              <w:t xml:space="preserve">start working through plan/timetable for new service requirements </w:t>
            </w:r>
            <w:r w:rsidR="007F0095">
              <w:rPr>
                <w:rFonts w:ascii="Arial" w:hAnsi="Arial" w:cs="Arial"/>
                <w:sz w:val="20"/>
                <w:szCs w:val="20"/>
              </w:rPr>
              <w:t>took place on</w:t>
            </w:r>
            <w:r w:rsidRPr="003C0F9A">
              <w:rPr>
                <w:rFonts w:ascii="Arial" w:hAnsi="Arial" w:cs="Arial"/>
                <w:sz w:val="20"/>
                <w:szCs w:val="20"/>
              </w:rPr>
              <w:t xml:space="preserve"> 26/7/2017.</w:t>
            </w:r>
          </w:p>
          <w:p w:rsidR="00E351BF" w:rsidRPr="00E351BF" w:rsidRDefault="00E351BF" w:rsidP="00E351BF">
            <w:pPr>
              <w:spacing w:line="240" w:lineRule="auto"/>
              <w:rPr>
                <w:rFonts w:ascii="Arial" w:hAnsi="Arial" w:cs="Arial"/>
                <w:sz w:val="20"/>
                <w:szCs w:val="20"/>
              </w:rPr>
            </w:pPr>
            <w:r w:rsidRPr="00E351BF">
              <w:rPr>
                <w:rFonts w:ascii="Arial" w:hAnsi="Arial" w:cs="Arial"/>
                <w:sz w:val="20"/>
                <w:szCs w:val="20"/>
              </w:rPr>
              <w:t>Staffing analysis and budget requests completed in respect of delivering the Homeless Reduction Act. Recruitment is now underway.</w:t>
            </w:r>
          </w:p>
          <w:p w:rsidR="00E351BF" w:rsidRPr="00E351BF" w:rsidRDefault="00E351BF" w:rsidP="00E351BF">
            <w:pPr>
              <w:spacing w:line="240" w:lineRule="auto"/>
              <w:rPr>
                <w:rFonts w:ascii="Arial" w:hAnsi="Arial" w:cs="Arial"/>
                <w:sz w:val="20"/>
                <w:szCs w:val="20"/>
              </w:rPr>
            </w:pPr>
            <w:r w:rsidRPr="00E351BF">
              <w:rPr>
                <w:rFonts w:ascii="Arial" w:hAnsi="Arial" w:cs="Arial"/>
                <w:sz w:val="20"/>
                <w:szCs w:val="20"/>
              </w:rPr>
              <w:t xml:space="preserve">- Specialist training booked for staff </w:t>
            </w:r>
            <w:r w:rsidR="004D49C6">
              <w:rPr>
                <w:rFonts w:ascii="Arial" w:hAnsi="Arial" w:cs="Arial"/>
                <w:sz w:val="20"/>
                <w:szCs w:val="20"/>
              </w:rPr>
              <w:t>and member briefing</w:t>
            </w:r>
            <w:r w:rsidR="000A697B">
              <w:rPr>
                <w:rFonts w:ascii="Arial" w:hAnsi="Arial" w:cs="Arial"/>
                <w:sz w:val="20"/>
                <w:szCs w:val="20"/>
              </w:rPr>
              <w:t xml:space="preserve"> took</w:t>
            </w:r>
            <w:r w:rsidR="004D49C6">
              <w:rPr>
                <w:rFonts w:ascii="Arial" w:hAnsi="Arial" w:cs="Arial"/>
                <w:sz w:val="20"/>
                <w:szCs w:val="20"/>
              </w:rPr>
              <w:t xml:space="preserve"> place in</w:t>
            </w:r>
            <w:r w:rsidRPr="00E351BF">
              <w:rPr>
                <w:rFonts w:ascii="Arial" w:hAnsi="Arial" w:cs="Arial"/>
                <w:sz w:val="20"/>
                <w:szCs w:val="20"/>
              </w:rPr>
              <w:t xml:space="preserve"> January 2018.</w:t>
            </w:r>
          </w:p>
          <w:p w:rsidR="00E351BF" w:rsidRPr="003C0F9A" w:rsidRDefault="00E351BF" w:rsidP="00E351BF">
            <w:pPr>
              <w:spacing w:line="240" w:lineRule="auto"/>
              <w:rPr>
                <w:rFonts w:ascii="Arial" w:hAnsi="Arial" w:cs="Arial"/>
                <w:sz w:val="20"/>
                <w:szCs w:val="20"/>
              </w:rPr>
            </w:pPr>
            <w:r w:rsidRPr="00E351BF">
              <w:rPr>
                <w:rFonts w:ascii="Arial" w:hAnsi="Arial" w:cs="Arial"/>
                <w:sz w:val="20"/>
                <w:szCs w:val="20"/>
              </w:rPr>
              <w:t>Regular shared learning from Trailblazer work and other implementation issues through monthly Sub regional homeless meetings</w:t>
            </w:r>
          </w:p>
        </w:tc>
        <w:tc>
          <w:tcPr>
            <w:tcW w:w="0" w:type="auto"/>
            <w:shd w:val="clear" w:color="auto" w:fill="auto"/>
          </w:tcPr>
          <w:p w:rsidR="007F0095" w:rsidRPr="00BF5C7B" w:rsidRDefault="007F0095" w:rsidP="007F0095">
            <w:pPr>
              <w:spacing w:after="120" w:line="240" w:lineRule="auto"/>
              <w:rPr>
                <w:rFonts w:ascii="Arial" w:hAnsi="Arial" w:cs="Arial"/>
                <w:sz w:val="20"/>
                <w:szCs w:val="20"/>
              </w:rPr>
            </w:pPr>
            <w:r w:rsidRPr="00BF5C7B">
              <w:rPr>
                <w:rFonts w:ascii="Arial" w:hAnsi="Arial" w:cs="Arial"/>
                <w:sz w:val="20"/>
                <w:szCs w:val="20"/>
              </w:rPr>
              <w:t>Excellent preve</w:t>
            </w:r>
            <w:r w:rsidR="00BF5C7B" w:rsidRPr="00BF5C7B">
              <w:rPr>
                <w:rFonts w:ascii="Arial" w:hAnsi="Arial" w:cs="Arial"/>
                <w:sz w:val="20"/>
                <w:szCs w:val="20"/>
              </w:rPr>
              <w:t>ntion figures achieved between April-December</w:t>
            </w:r>
            <w:r w:rsidRPr="00BF5C7B">
              <w:rPr>
                <w:rFonts w:ascii="Arial" w:hAnsi="Arial" w:cs="Arial"/>
                <w:sz w:val="20"/>
                <w:szCs w:val="20"/>
              </w:rPr>
              <w:t xml:space="preserve"> 20</w:t>
            </w:r>
            <w:r w:rsidR="000A697B">
              <w:rPr>
                <w:rFonts w:ascii="Arial" w:hAnsi="Arial" w:cs="Arial"/>
                <w:sz w:val="20"/>
                <w:szCs w:val="20"/>
              </w:rPr>
              <w:t>17</w:t>
            </w:r>
            <w:r w:rsidRPr="00BF5C7B">
              <w:rPr>
                <w:rFonts w:ascii="Arial" w:hAnsi="Arial" w:cs="Arial"/>
                <w:sz w:val="20"/>
                <w:szCs w:val="20"/>
              </w:rPr>
              <w:t xml:space="preserve"> wi</w:t>
            </w:r>
            <w:r w:rsidR="00BF5C7B" w:rsidRPr="00BF5C7B">
              <w:rPr>
                <w:rFonts w:ascii="Arial" w:hAnsi="Arial" w:cs="Arial"/>
                <w:sz w:val="20"/>
                <w:szCs w:val="20"/>
              </w:rPr>
              <w:t>th an cumulative figure of 169</w:t>
            </w:r>
            <w:r w:rsidRPr="00BF5C7B">
              <w:rPr>
                <w:rFonts w:ascii="Arial" w:hAnsi="Arial" w:cs="Arial"/>
                <w:sz w:val="20"/>
                <w:szCs w:val="20"/>
              </w:rPr>
              <w:t>, co</w:t>
            </w:r>
            <w:r w:rsidR="00BF5C7B" w:rsidRPr="00BF5C7B">
              <w:rPr>
                <w:rFonts w:ascii="Arial" w:hAnsi="Arial" w:cs="Arial"/>
                <w:sz w:val="20"/>
                <w:szCs w:val="20"/>
              </w:rPr>
              <w:t>mpared to a combined target of 90 over the first three</w:t>
            </w:r>
            <w:r w:rsidRPr="00BF5C7B">
              <w:rPr>
                <w:rFonts w:ascii="Arial" w:hAnsi="Arial" w:cs="Arial"/>
                <w:sz w:val="20"/>
                <w:szCs w:val="20"/>
              </w:rPr>
              <w:t xml:space="preserve"> quarters.  </w:t>
            </w:r>
          </w:p>
          <w:p w:rsidR="007F0095" w:rsidRPr="007F0095" w:rsidRDefault="007F0095" w:rsidP="007F0095">
            <w:pPr>
              <w:spacing w:after="120" w:line="240" w:lineRule="auto"/>
              <w:rPr>
                <w:rFonts w:ascii="Arial" w:hAnsi="Arial" w:cs="Arial"/>
                <w:sz w:val="20"/>
                <w:szCs w:val="20"/>
              </w:rPr>
            </w:pPr>
            <w:r w:rsidRPr="007F0095">
              <w:rPr>
                <w:rFonts w:ascii="Arial" w:hAnsi="Arial" w:cs="Arial"/>
                <w:sz w:val="20"/>
                <w:szCs w:val="20"/>
              </w:rPr>
              <w:t xml:space="preserve">Completed Homelessness Strategy </w:t>
            </w:r>
            <w:r w:rsidR="000A697B">
              <w:rPr>
                <w:rFonts w:ascii="Arial" w:hAnsi="Arial" w:cs="Arial"/>
                <w:sz w:val="20"/>
                <w:szCs w:val="20"/>
              </w:rPr>
              <w:t>will meet</w:t>
            </w:r>
            <w:r w:rsidRPr="007F0095">
              <w:rPr>
                <w:rFonts w:ascii="Arial" w:hAnsi="Arial" w:cs="Arial"/>
                <w:sz w:val="20"/>
                <w:szCs w:val="20"/>
              </w:rPr>
              <w:t xml:space="preserve"> statutory obligations including the identification of specific pathways as set out in the new Homeless Reduction Act.</w:t>
            </w:r>
          </w:p>
          <w:p w:rsidR="007F0095" w:rsidRPr="007F0095" w:rsidRDefault="007F0095" w:rsidP="007F0095">
            <w:pPr>
              <w:spacing w:after="120" w:line="240" w:lineRule="auto"/>
              <w:rPr>
                <w:rFonts w:ascii="Arial" w:hAnsi="Arial" w:cs="Arial"/>
                <w:sz w:val="20"/>
                <w:szCs w:val="20"/>
              </w:rPr>
            </w:pPr>
            <w:r w:rsidRPr="007F0095">
              <w:rPr>
                <w:rFonts w:ascii="Arial" w:hAnsi="Arial" w:cs="Arial"/>
                <w:sz w:val="20"/>
                <w:szCs w:val="20"/>
              </w:rPr>
              <w:t>Service</w:t>
            </w:r>
            <w:r w:rsidR="000A697B">
              <w:rPr>
                <w:rFonts w:ascii="Arial" w:hAnsi="Arial" w:cs="Arial"/>
                <w:sz w:val="20"/>
                <w:szCs w:val="20"/>
              </w:rPr>
              <w:t xml:space="preserve"> will be</w:t>
            </w:r>
            <w:r w:rsidRPr="007F0095">
              <w:rPr>
                <w:rFonts w:ascii="Arial" w:hAnsi="Arial" w:cs="Arial"/>
                <w:sz w:val="20"/>
                <w:szCs w:val="20"/>
              </w:rPr>
              <w:t xml:space="preserve"> fully compliant in anticipati</w:t>
            </w:r>
            <w:r w:rsidR="004D49C6">
              <w:rPr>
                <w:rFonts w:ascii="Arial" w:hAnsi="Arial" w:cs="Arial"/>
                <w:sz w:val="20"/>
                <w:szCs w:val="20"/>
              </w:rPr>
              <w:t>on of Homeless Reduction Act coming into force on</w:t>
            </w:r>
            <w:r w:rsidRPr="007F0095">
              <w:rPr>
                <w:rFonts w:ascii="Arial" w:hAnsi="Arial" w:cs="Arial"/>
                <w:sz w:val="20"/>
                <w:szCs w:val="20"/>
              </w:rPr>
              <w:t xml:space="preserve"> 1 April 2018.</w:t>
            </w:r>
          </w:p>
          <w:p w:rsidR="003C0F9A" w:rsidRDefault="007F0095" w:rsidP="007F0095">
            <w:pPr>
              <w:spacing w:after="120" w:line="240" w:lineRule="auto"/>
              <w:rPr>
                <w:rFonts w:ascii="Arial" w:hAnsi="Arial" w:cs="Arial"/>
                <w:sz w:val="20"/>
                <w:szCs w:val="20"/>
              </w:rPr>
            </w:pPr>
            <w:r w:rsidRPr="007F0095">
              <w:rPr>
                <w:rFonts w:ascii="Arial" w:hAnsi="Arial" w:cs="Arial"/>
                <w:sz w:val="20"/>
                <w:szCs w:val="20"/>
              </w:rPr>
              <w:t>Successful p</w:t>
            </w:r>
            <w:r w:rsidR="00AB7803">
              <w:rPr>
                <w:rFonts w:ascii="Arial" w:hAnsi="Arial" w:cs="Arial"/>
                <w:sz w:val="20"/>
                <w:szCs w:val="20"/>
              </w:rPr>
              <w:t>lacement of first tenants in six</w:t>
            </w:r>
            <w:r w:rsidRPr="007F0095">
              <w:rPr>
                <w:rFonts w:ascii="Arial" w:hAnsi="Arial" w:cs="Arial"/>
                <w:sz w:val="20"/>
                <w:szCs w:val="20"/>
              </w:rPr>
              <w:t xml:space="preserve"> P</w:t>
            </w:r>
            <w:r w:rsidR="004D49C6">
              <w:rPr>
                <w:rFonts w:ascii="Arial" w:hAnsi="Arial" w:cs="Arial"/>
                <w:sz w:val="20"/>
                <w:szCs w:val="20"/>
              </w:rPr>
              <w:t xml:space="preserve">rivate </w:t>
            </w:r>
            <w:r w:rsidRPr="007F0095">
              <w:rPr>
                <w:rFonts w:ascii="Arial" w:hAnsi="Arial" w:cs="Arial"/>
                <w:sz w:val="20"/>
                <w:szCs w:val="20"/>
              </w:rPr>
              <w:t>S</w:t>
            </w:r>
            <w:r w:rsidR="004D49C6">
              <w:rPr>
                <w:rFonts w:ascii="Arial" w:hAnsi="Arial" w:cs="Arial"/>
                <w:sz w:val="20"/>
                <w:szCs w:val="20"/>
              </w:rPr>
              <w:t xml:space="preserve">ector </w:t>
            </w:r>
            <w:r w:rsidRPr="007F0095">
              <w:rPr>
                <w:rFonts w:ascii="Arial" w:hAnsi="Arial" w:cs="Arial"/>
                <w:sz w:val="20"/>
                <w:szCs w:val="20"/>
              </w:rPr>
              <w:t>L</w:t>
            </w:r>
            <w:r w:rsidR="004D49C6">
              <w:rPr>
                <w:rFonts w:ascii="Arial" w:hAnsi="Arial" w:cs="Arial"/>
                <w:sz w:val="20"/>
                <w:szCs w:val="20"/>
              </w:rPr>
              <w:t>easing</w:t>
            </w:r>
            <w:r w:rsidR="00AB7803">
              <w:rPr>
                <w:rFonts w:ascii="Arial" w:hAnsi="Arial" w:cs="Arial"/>
                <w:sz w:val="20"/>
                <w:szCs w:val="20"/>
              </w:rPr>
              <w:t xml:space="preserve"> (PSL)</w:t>
            </w:r>
            <w:r w:rsidRPr="007F0095">
              <w:rPr>
                <w:rFonts w:ascii="Arial" w:hAnsi="Arial" w:cs="Arial"/>
                <w:sz w:val="20"/>
                <w:szCs w:val="20"/>
              </w:rPr>
              <w:t xml:space="preserve"> scheme homes.</w:t>
            </w:r>
            <w:r w:rsidR="00AB7803">
              <w:rPr>
                <w:rFonts w:ascii="Arial" w:hAnsi="Arial" w:cs="Arial"/>
                <w:sz w:val="20"/>
                <w:szCs w:val="20"/>
              </w:rPr>
              <w:t xml:space="preserve"> </w:t>
            </w:r>
          </w:p>
          <w:p w:rsidR="00E351BF" w:rsidRPr="00DA7287" w:rsidRDefault="00E351BF" w:rsidP="004D49C6">
            <w:pPr>
              <w:spacing w:after="120" w:line="240" w:lineRule="auto"/>
              <w:rPr>
                <w:rFonts w:ascii="Arial" w:hAnsi="Arial" w:cs="Arial"/>
                <w:sz w:val="20"/>
                <w:szCs w:val="20"/>
              </w:rPr>
            </w:pPr>
            <w:r>
              <w:rPr>
                <w:rFonts w:ascii="Arial" w:hAnsi="Arial" w:cs="Arial"/>
                <w:sz w:val="20"/>
                <w:szCs w:val="20"/>
              </w:rPr>
              <w:t xml:space="preserve">All staff (including additional team members) </w:t>
            </w:r>
            <w:r w:rsidR="004D49C6">
              <w:rPr>
                <w:rFonts w:ascii="Arial" w:hAnsi="Arial" w:cs="Arial"/>
                <w:sz w:val="20"/>
                <w:szCs w:val="20"/>
              </w:rPr>
              <w:t xml:space="preserve">will be </w:t>
            </w:r>
            <w:r>
              <w:rPr>
                <w:rFonts w:ascii="Arial" w:hAnsi="Arial" w:cs="Arial"/>
                <w:sz w:val="20"/>
                <w:szCs w:val="20"/>
              </w:rPr>
              <w:t>trained to deliver the new legislation from April 2018.</w:t>
            </w:r>
          </w:p>
        </w:tc>
        <w:tc>
          <w:tcPr>
            <w:tcW w:w="0" w:type="auto"/>
          </w:tcPr>
          <w:p w:rsidR="007F0095" w:rsidRPr="007F0095" w:rsidRDefault="007F0095" w:rsidP="007F0095">
            <w:pPr>
              <w:spacing w:line="240" w:lineRule="auto"/>
              <w:rPr>
                <w:rFonts w:ascii="Arial" w:hAnsi="Arial" w:cs="Arial"/>
                <w:sz w:val="20"/>
                <w:szCs w:val="20"/>
              </w:rPr>
            </w:pPr>
            <w:r w:rsidRPr="007F0095">
              <w:rPr>
                <w:rFonts w:ascii="Arial" w:hAnsi="Arial" w:cs="Arial"/>
                <w:sz w:val="20"/>
                <w:szCs w:val="20"/>
              </w:rPr>
              <w:t>District review of homelessness to take place following CIH review, which will go on to inform Homelessness Strategy.</w:t>
            </w:r>
          </w:p>
          <w:p w:rsidR="003C0F9A" w:rsidRDefault="00AB7803" w:rsidP="007F0095">
            <w:pPr>
              <w:spacing w:line="240" w:lineRule="auto"/>
              <w:rPr>
                <w:rFonts w:ascii="Arial" w:hAnsi="Arial" w:cs="Arial"/>
                <w:sz w:val="20"/>
                <w:szCs w:val="20"/>
              </w:rPr>
            </w:pPr>
            <w:r>
              <w:rPr>
                <w:rFonts w:ascii="Arial" w:hAnsi="Arial" w:cs="Arial"/>
                <w:sz w:val="20"/>
                <w:szCs w:val="20"/>
              </w:rPr>
              <w:t>PSL f</w:t>
            </w:r>
            <w:r w:rsidR="007F0095" w:rsidRPr="007F0095">
              <w:rPr>
                <w:rFonts w:ascii="Arial" w:hAnsi="Arial" w:cs="Arial"/>
                <w:sz w:val="20"/>
                <w:szCs w:val="20"/>
              </w:rPr>
              <w:t xml:space="preserve">ocus is on increasing portfolio of properties </w:t>
            </w:r>
            <w:r>
              <w:rPr>
                <w:rFonts w:ascii="Arial" w:hAnsi="Arial" w:cs="Arial"/>
                <w:sz w:val="20"/>
                <w:szCs w:val="20"/>
              </w:rPr>
              <w:t>and negotiations with landlords: six more properties in the negotiation stage, which should be complete by 31 March.</w:t>
            </w:r>
          </w:p>
          <w:p w:rsidR="00E351BF" w:rsidRDefault="00E351BF" w:rsidP="00E351BF">
            <w:pPr>
              <w:spacing w:line="240" w:lineRule="auto"/>
              <w:rPr>
                <w:rFonts w:ascii="Arial" w:hAnsi="Arial" w:cs="Arial"/>
                <w:sz w:val="20"/>
                <w:szCs w:val="20"/>
              </w:rPr>
            </w:pPr>
            <w:r>
              <w:rPr>
                <w:rFonts w:ascii="Arial" w:hAnsi="Arial" w:cs="Arial"/>
                <w:sz w:val="20"/>
                <w:szCs w:val="20"/>
              </w:rPr>
              <w:t>Policies and procedures are currently being reviewed by the team and will be completed by April 2018.</w:t>
            </w:r>
          </w:p>
          <w:p w:rsidR="00E351BF" w:rsidRDefault="00E351BF" w:rsidP="00E351BF">
            <w:pPr>
              <w:spacing w:line="240" w:lineRule="auto"/>
              <w:rPr>
                <w:rFonts w:ascii="Arial" w:hAnsi="Arial" w:cs="Arial"/>
                <w:sz w:val="20"/>
                <w:szCs w:val="20"/>
              </w:rPr>
            </w:pPr>
            <w:r>
              <w:rPr>
                <w:rFonts w:ascii="Arial" w:hAnsi="Arial" w:cs="Arial"/>
                <w:sz w:val="20"/>
                <w:szCs w:val="20"/>
              </w:rPr>
              <w:t>Ongoing dialogue with partner agencies regarding joint working arrangements.</w:t>
            </w:r>
          </w:p>
          <w:p w:rsidR="00AB7803" w:rsidRPr="003C0F9A" w:rsidRDefault="00AB7803" w:rsidP="00E351BF">
            <w:pPr>
              <w:spacing w:line="240" w:lineRule="auto"/>
              <w:rPr>
                <w:rFonts w:ascii="Arial" w:hAnsi="Arial" w:cs="Arial"/>
                <w:b/>
                <w:sz w:val="20"/>
                <w:szCs w:val="20"/>
              </w:rPr>
            </w:pPr>
          </w:p>
        </w:tc>
      </w:tr>
      <w:tr w:rsidR="001A7E86" w:rsidRPr="006B523B" w:rsidTr="00A34C9D">
        <w:tc>
          <w:tcPr>
            <w:tcW w:w="2908" w:type="dxa"/>
          </w:tcPr>
          <w:p w:rsidR="003C0F9A" w:rsidRPr="00DA7287" w:rsidRDefault="003C0F9A" w:rsidP="001048F2">
            <w:pPr>
              <w:pStyle w:val="ListParagraph"/>
              <w:numPr>
                <w:ilvl w:val="0"/>
                <w:numId w:val="13"/>
              </w:numPr>
              <w:spacing w:after="0" w:line="240" w:lineRule="auto"/>
              <w:ind w:left="390" w:hanging="390"/>
              <w:rPr>
                <w:rFonts w:ascii="Arial" w:eastAsia="Times New Roman" w:hAnsi="Arial" w:cs="Arial"/>
                <w:sz w:val="20"/>
                <w:szCs w:val="20"/>
              </w:rPr>
            </w:pPr>
            <w:r w:rsidRPr="00DA7287">
              <w:rPr>
                <w:rFonts w:ascii="Arial" w:eastAsia="Times New Roman" w:hAnsi="Arial" w:cs="Arial"/>
                <w:sz w:val="20"/>
                <w:szCs w:val="20"/>
              </w:rPr>
              <w:t>Secure a viable future programme for our Council houses</w:t>
            </w:r>
          </w:p>
        </w:tc>
        <w:tc>
          <w:tcPr>
            <w:tcW w:w="0" w:type="auto"/>
            <w:shd w:val="clear" w:color="auto" w:fill="auto"/>
          </w:tcPr>
          <w:p w:rsidR="000A697B" w:rsidRDefault="008671A4" w:rsidP="008671A4">
            <w:pPr>
              <w:spacing w:line="240" w:lineRule="auto"/>
              <w:rPr>
                <w:rFonts w:ascii="Arial" w:hAnsi="Arial" w:cs="Arial"/>
                <w:sz w:val="20"/>
                <w:szCs w:val="20"/>
              </w:rPr>
            </w:pPr>
            <w:r w:rsidRPr="008671A4">
              <w:rPr>
                <w:rFonts w:ascii="Arial" w:hAnsi="Arial" w:cs="Arial"/>
                <w:sz w:val="20"/>
                <w:szCs w:val="20"/>
              </w:rPr>
              <w:t>Delivery of additional affordable homes</w:t>
            </w:r>
            <w:r>
              <w:rPr>
                <w:rFonts w:ascii="Arial" w:hAnsi="Arial" w:cs="Arial"/>
                <w:sz w:val="20"/>
                <w:szCs w:val="20"/>
              </w:rPr>
              <w:t xml:space="preserve">. </w:t>
            </w:r>
            <w:r w:rsidR="007F0095">
              <w:rPr>
                <w:rFonts w:ascii="Arial" w:hAnsi="Arial" w:cs="Arial"/>
                <w:sz w:val="20"/>
                <w:szCs w:val="20"/>
              </w:rPr>
              <w:t>S</w:t>
            </w:r>
            <w:r w:rsidRPr="008671A4">
              <w:rPr>
                <w:rFonts w:ascii="Arial" w:hAnsi="Arial" w:cs="Arial"/>
                <w:sz w:val="20"/>
                <w:szCs w:val="20"/>
              </w:rPr>
              <w:t>CDC de</w:t>
            </w:r>
            <w:r w:rsidR="004D49C6">
              <w:rPr>
                <w:rFonts w:ascii="Arial" w:hAnsi="Arial" w:cs="Arial"/>
                <w:sz w:val="20"/>
                <w:szCs w:val="20"/>
              </w:rPr>
              <w:t>velopment pipeline 2017/18 update</w:t>
            </w:r>
            <w:r>
              <w:rPr>
                <w:rFonts w:ascii="Arial" w:hAnsi="Arial" w:cs="Arial"/>
                <w:sz w:val="20"/>
                <w:szCs w:val="20"/>
              </w:rPr>
              <w:t xml:space="preserve">: </w:t>
            </w:r>
          </w:p>
          <w:p w:rsidR="008671A4" w:rsidRPr="008671A4" w:rsidRDefault="000A697B" w:rsidP="008671A4">
            <w:pPr>
              <w:spacing w:line="240" w:lineRule="auto"/>
              <w:rPr>
                <w:rFonts w:ascii="Arial" w:hAnsi="Arial" w:cs="Arial"/>
                <w:sz w:val="20"/>
                <w:szCs w:val="20"/>
              </w:rPr>
            </w:pPr>
            <w:r>
              <w:rPr>
                <w:rFonts w:ascii="Arial" w:hAnsi="Arial" w:cs="Arial"/>
                <w:sz w:val="20"/>
                <w:szCs w:val="20"/>
              </w:rPr>
              <w:t>On site with:</w:t>
            </w:r>
          </w:p>
          <w:p w:rsidR="008671A4" w:rsidRPr="008671A4" w:rsidRDefault="008671A4" w:rsidP="008671A4">
            <w:pPr>
              <w:spacing w:line="240" w:lineRule="auto"/>
              <w:rPr>
                <w:rFonts w:ascii="Arial" w:hAnsi="Arial" w:cs="Arial"/>
                <w:sz w:val="20"/>
                <w:szCs w:val="20"/>
              </w:rPr>
            </w:pPr>
            <w:r w:rsidRPr="008671A4">
              <w:rPr>
                <w:rFonts w:ascii="Arial" w:hAnsi="Arial" w:cs="Arial"/>
                <w:sz w:val="20"/>
                <w:szCs w:val="20"/>
              </w:rPr>
              <w:t>- 14 homes , 10 of which are affordable in Gamlingay</w:t>
            </w:r>
          </w:p>
          <w:p w:rsidR="008671A4" w:rsidRPr="008671A4" w:rsidRDefault="004D49C6" w:rsidP="008671A4">
            <w:pPr>
              <w:spacing w:line="240" w:lineRule="auto"/>
              <w:rPr>
                <w:rFonts w:ascii="Arial" w:hAnsi="Arial" w:cs="Arial"/>
                <w:sz w:val="20"/>
                <w:szCs w:val="20"/>
              </w:rPr>
            </w:pPr>
            <w:r>
              <w:rPr>
                <w:rFonts w:ascii="Arial" w:hAnsi="Arial" w:cs="Arial"/>
                <w:sz w:val="20"/>
                <w:szCs w:val="20"/>
              </w:rPr>
              <w:t>- eight</w:t>
            </w:r>
            <w:r w:rsidR="008671A4" w:rsidRPr="008671A4">
              <w:rPr>
                <w:rFonts w:ascii="Arial" w:hAnsi="Arial" w:cs="Arial"/>
                <w:sz w:val="20"/>
                <w:szCs w:val="20"/>
              </w:rPr>
              <w:t xml:space="preserve"> affordable homes in Great Abington</w:t>
            </w:r>
          </w:p>
          <w:p w:rsidR="008671A4" w:rsidRPr="008671A4" w:rsidRDefault="008671A4" w:rsidP="008671A4">
            <w:pPr>
              <w:spacing w:line="240" w:lineRule="auto"/>
              <w:rPr>
                <w:rFonts w:ascii="Arial" w:hAnsi="Arial" w:cs="Arial"/>
                <w:sz w:val="20"/>
                <w:szCs w:val="20"/>
              </w:rPr>
            </w:pPr>
            <w:r w:rsidRPr="008671A4">
              <w:rPr>
                <w:rFonts w:ascii="Arial" w:hAnsi="Arial" w:cs="Arial"/>
                <w:sz w:val="20"/>
                <w:szCs w:val="20"/>
              </w:rPr>
              <w:t>-</w:t>
            </w:r>
            <w:r w:rsidR="00F66C22">
              <w:rPr>
                <w:rFonts w:ascii="Arial" w:hAnsi="Arial" w:cs="Arial"/>
                <w:sz w:val="20"/>
                <w:szCs w:val="20"/>
              </w:rPr>
              <w:t xml:space="preserve"> </w:t>
            </w:r>
            <w:r w:rsidRPr="008671A4">
              <w:rPr>
                <w:rFonts w:ascii="Arial" w:hAnsi="Arial" w:cs="Arial"/>
                <w:sz w:val="20"/>
                <w:szCs w:val="20"/>
              </w:rPr>
              <w:t xml:space="preserve">13 </w:t>
            </w:r>
            <w:r w:rsidR="008E7EA0" w:rsidRPr="008671A4">
              <w:rPr>
                <w:rFonts w:ascii="Arial" w:hAnsi="Arial" w:cs="Arial"/>
                <w:sz w:val="20"/>
                <w:szCs w:val="20"/>
              </w:rPr>
              <w:t>affordable</w:t>
            </w:r>
            <w:r w:rsidRPr="008671A4">
              <w:rPr>
                <w:rFonts w:ascii="Arial" w:hAnsi="Arial" w:cs="Arial"/>
                <w:sz w:val="20"/>
                <w:szCs w:val="20"/>
              </w:rPr>
              <w:t xml:space="preserve"> homes in </w:t>
            </w:r>
            <w:proofErr w:type="spellStart"/>
            <w:r w:rsidRPr="008671A4">
              <w:rPr>
                <w:rFonts w:ascii="Arial" w:hAnsi="Arial" w:cs="Arial"/>
                <w:sz w:val="20"/>
                <w:szCs w:val="20"/>
              </w:rPr>
              <w:t>Balsham</w:t>
            </w:r>
            <w:proofErr w:type="spellEnd"/>
          </w:p>
          <w:p w:rsidR="008671A4" w:rsidRPr="008671A4" w:rsidRDefault="008671A4" w:rsidP="008671A4">
            <w:pPr>
              <w:spacing w:line="240" w:lineRule="auto"/>
              <w:rPr>
                <w:rFonts w:ascii="Arial" w:hAnsi="Arial" w:cs="Arial"/>
                <w:sz w:val="20"/>
                <w:szCs w:val="20"/>
              </w:rPr>
            </w:pPr>
            <w:r w:rsidRPr="008671A4">
              <w:rPr>
                <w:rFonts w:ascii="Arial" w:hAnsi="Arial" w:cs="Arial"/>
                <w:sz w:val="20"/>
                <w:szCs w:val="20"/>
              </w:rPr>
              <w:t>- 23 affordable homes in Waterbeach</w:t>
            </w:r>
          </w:p>
          <w:p w:rsidR="001304BE" w:rsidRDefault="00F66C22" w:rsidP="007F0095">
            <w:pPr>
              <w:spacing w:line="240" w:lineRule="auto"/>
              <w:rPr>
                <w:rFonts w:ascii="Arial" w:hAnsi="Arial" w:cs="Arial"/>
                <w:sz w:val="20"/>
                <w:szCs w:val="20"/>
              </w:rPr>
            </w:pPr>
            <w:r>
              <w:rPr>
                <w:rFonts w:ascii="Arial" w:hAnsi="Arial" w:cs="Arial"/>
                <w:sz w:val="20"/>
                <w:szCs w:val="20"/>
              </w:rPr>
              <w:t>I</w:t>
            </w:r>
            <w:r w:rsidR="008671A4" w:rsidRPr="008671A4">
              <w:rPr>
                <w:rFonts w:ascii="Arial" w:hAnsi="Arial" w:cs="Arial"/>
                <w:sz w:val="20"/>
                <w:szCs w:val="20"/>
              </w:rPr>
              <w:t xml:space="preserve">mminently on site with </w:t>
            </w:r>
            <w:r w:rsidR="004D49C6">
              <w:rPr>
                <w:rFonts w:ascii="Arial" w:hAnsi="Arial" w:cs="Arial"/>
                <w:sz w:val="20"/>
                <w:szCs w:val="20"/>
              </w:rPr>
              <w:t>three</w:t>
            </w:r>
            <w:r w:rsidR="008671A4" w:rsidRPr="008671A4">
              <w:rPr>
                <w:rFonts w:ascii="Arial" w:hAnsi="Arial" w:cs="Arial"/>
                <w:sz w:val="20"/>
                <w:szCs w:val="20"/>
              </w:rPr>
              <w:t xml:space="preserve"> affordable homes in </w:t>
            </w:r>
            <w:proofErr w:type="spellStart"/>
            <w:r w:rsidR="008671A4" w:rsidRPr="008671A4">
              <w:rPr>
                <w:rFonts w:ascii="Arial" w:hAnsi="Arial" w:cs="Arial"/>
                <w:sz w:val="20"/>
                <w:szCs w:val="20"/>
              </w:rPr>
              <w:t>Longstanton</w:t>
            </w:r>
            <w:proofErr w:type="spellEnd"/>
            <w:r>
              <w:rPr>
                <w:rFonts w:ascii="Arial" w:hAnsi="Arial" w:cs="Arial"/>
                <w:sz w:val="20"/>
                <w:szCs w:val="20"/>
              </w:rPr>
              <w:t xml:space="preserve"> and nine </w:t>
            </w:r>
            <w:r w:rsidR="007F0095">
              <w:rPr>
                <w:rFonts w:ascii="Arial" w:hAnsi="Arial" w:cs="Arial"/>
                <w:sz w:val="20"/>
                <w:szCs w:val="20"/>
              </w:rPr>
              <w:t>in Waterbeach</w:t>
            </w:r>
          </w:p>
          <w:p w:rsidR="00E351BF" w:rsidRPr="00DA7287" w:rsidRDefault="00E351BF" w:rsidP="00E351BF">
            <w:pPr>
              <w:spacing w:line="240" w:lineRule="auto"/>
              <w:rPr>
                <w:rFonts w:ascii="Arial" w:hAnsi="Arial" w:cs="Arial"/>
                <w:sz w:val="20"/>
                <w:szCs w:val="20"/>
              </w:rPr>
            </w:pPr>
          </w:p>
        </w:tc>
        <w:tc>
          <w:tcPr>
            <w:tcW w:w="0" w:type="auto"/>
            <w:shd w:val="clear" w:color="auto" w:fill="auto"/>
          </w:tcPr>
          <w:p w:rsidR="003C0F9A" w:rsidRDefault="008671A4" w:rsidP="00AA22E5">
            <w:pPr>
              <w:spacing w:line="240" w:lineRule="auto"/>
              <w:rPr>
                <w:rFonts w:ascii="Arial" w:hAnsi="Arial" w:cs="Arial"/>
                <w:sz w:val="20"/>
                <w:szCs w:val="20"/>
              </w:rPr>
            </w:pPr>
            <w:r w:rsidRPr="008671A4">
              <w:rPr>
                <w:rFonts w:ascii="Arial" w:hAnsi="Arial" w:cs="Arial"/>
                <w:sz w:val="20"/>
                <w:szCs w:val="20"/>
              </w:rPr>
              <w:t>Completion of 15 rented homes in Foxton</w:t>
            </w:r>
            <w:r>
              <w:rPr>
                <w:rFonts w:ascii="Arial" w:hAnsi="Arial" w:cs="Arial"/>
                <w:sz w:val="20"/>
                <w:szCs w:val="20"/>
              </w:rPr>
              <w:t>.</w:t>
            </w:r>
          </w:p>
          <w:p w:rsidR="00C111EB" w:rsidRDefault="00C111EB" w:rsidP="00AA22E5">
            <w:pPr>
              <w:spacing w:line="240" w:lineRule="auto"/>
              <w:rPr>
                <w:rFonts w:ascii="Arial" w:hAnsi="Arial" w:cs="Arial"/>
                <w:sz w:val="20"/>
                <w:szCs w:val="20"/>
              </w:rPr>
            </w:pPr>
            <w:r w:rsidRPr="00C111EB">
              <w:rPr>
                <w:rFonts w:ascii="Arial" w:hAnsi="Arial" w:cs="Arial"/>
                <w:sz w:val="20"/>
                <w:szCs w:val="20"/>
              </w:rPr>
              <w:t>Estimated build programme per annum likely to be around 35-45 new homes at a budget cost of circa £5.5-6.5m per annum.</w:t>
            </w:r>
          </w:p>
          <w:p w:rsidR="00E351BF" w:rsidRDefault="00E351BF" w:rsidP="00E351BF">
            <w:pPr>
              <w:spacing w:line="240" w:lineRule="auto"/>
              <w:rPr>
                <w:rFonts w:ascii="Arial" w:hAnsi="Arial" w:cs="Arial"/>
                <w:sz w:val="20"/>
                <w:szCs w:val="20"/>
              </w:rPr>
            </w:pPr>
            <w:r>
              <w:rPr>
                <w:rFonts w:ascii="Arial" w:hAnsi="Arial" w:cs="Arial"/>
                <w:sz w:val="20"/>
                <w:szCs w:val="20"/>
              </w:rPr>
              <w:t>Expected:</w:t>
            </w:r>
          </w:p>
          <w:p w:rsidR="00E351BF" w:rsidRDefault="00E351BF" w:rsidP="00E351BF">
            <w:pPr>
              <w:spacing w:line="240" w:lineRule="auto"/>
              <w:rPr>
                <w:rFonts w:ascii="Arial" w:hAnsi="Arial" w:cs="Arial"/>
                <w:sz w:val="20"/>
                <w:szCs w:val="20"/>
              </w:rPr>
            </w:pPr>
            <w:r>
              <w:rPr>
                <w:rFonts w:ascii="Arial" w:hAnsi="Arial" w:cs="Arial"/>
                <w:sz w:val="20"/>
                <w:szCs w:val="20"/>
              </w:rPr>
              <w:t>By April 18 completion of further 31 new homes, with a further 28 on site</w:t>
            </w:r>
          </w:p>
          <w:p w:rsidR="00E351BF" w:rsidRPr="00DA7287" w:rsidRDefault="004D49C6" w:rsidP="004D49C6">
            <w:pPr>
              <w:spacing w:line="240" w:lineRule="auto"/>
              <w:rPr>
                <w:rFonts w:ascii="Arial" w:hAnsi="Arial" w:cs="Arial"/>
                <w:sz w:val="20"/>
                <w:szCs w:val="20"/>
              </w:rPr>
            </w:pPr>
            <w:r>
              <w:rPr>
                <w:rFonts w:ascii="Arial" w:hAnsi="Arial" w:cs="Arial"/>
                <w:sz w:val="20"/>
                <w:szCs w:val="20"/>
              </w:rPr>
              <w:t xml:space="preserve">A </w:t>
            </w:r>
            <w:r w:rsidR="00E351BF" w:rsidRPr="00E351BF">
              <w:rPr>
                <w:rFonts w:ascii="Arial" w:hAnsi="Arial" w:cs="Arial"/>
                <w:sz w:val="20"/>
                <w:szCs w:val="20"/>
              </w:rPr>
              <w:t xml:space="preserve">Viable S106 pipeline </w:t>
            </w:r>
            <w:r>
              <w:rPr>
                <w:rFonts w:ascii="Arial" w:hAnsi="Arial" w:cs="Arial"/>
                <w:sz w:val="20"/>
                <w:szCs w:val="20"/>
              </w:rPr>
              <w:t xml:space="preserve">established to 2022 and an </w:t>
            </w:r>
            <w:r w:rsidR="00E351BF" w:rsidRPr="00E351BF">
              <w:rPr>
                <w:rFonts w:ascii="Arial" w:hAnsi="Arial" w:cs="Arial"/>
                <w:sz w:val="20"/>
                <w:szCs w:val="20"/>
              </w:rPr>
              <w:t>Exception site pipeline to 2025</w:t>
            </w:r>
            <w:r>
              <w:rPr>
                <w:rFonts w:ascii="Arial" w:hAnsi="Arial" w:cs="Arial"/>
                <w:sz w:val="20"/>
                <w:szCs w:val="20"/>
              </w:rPr>
              <w:t>.</w:t>
            </w:r>
          </w:p>
        </w:tc>
        <w:tc>
          <w:tcPr>
            <w:tcW w:w="0" w:type="auto"/>
          </w:tcPr>
          <w:p w:rsidR="008671A4" w:rsidRPr="008671A4" w:rsidRDefault="008671A4" w:rsidP="008671A4">
            <w:pPr>
              <w:spacing w:line="240" w:lineRule="auto"/>
              <w:rPr>
                <w:rFonts w:ascii="Arial" w:hAnsi="Arial" w:cs="Arial"/>
                <w:sz w:val="20"/>
                <w:szCs w:val="20"/>
              </w:rPr>
            </w:pPr>
            <w:r w:rsidRPr="008671A4">
              <w:rPr>
                <w:rFonts w:ascii="Arial" w:hAnsi="Arial" w:cs="Arial"/>
                <w:sz w:val="20"/>
                <w:szCs w:val="20"/>
              </w:rPr>
              <w:t>Keep securing excepti</w:t>
            </w:r>
            <w:r w:rsidR="004D49C6">
              <w:rPr>
                <w:rFonts w:ascii="Arial" w:hAnsi="Arial" w:cs="Arial"/>
                <w:sz w:val="20"/>
                <w:szCs w:val="20"/>
              </w:rPr>
              <w:t>on site and S106 opportunities (s</w:t>
            </w:r>
            <w:r w:rsidRPr="008671A4">
              <w:rPr>
                <w:rFonts w:ascii="Arial" w:hAnsi="Arial" w:cs="Arial"/>
                <w:sz w:val="20"/>
                <w:szCs w:val="20"/>
              </w:rPr>
              <w:t>ubject to Planning and funding</w:t>
            </w:r>
            <w:r w:rsidR="004D49C6">
              <w:rPr>
                <w:rFonts w:ascii="Arial" w:hAnsi="Arial" w:cs="Arial"/>
                <w:sz w:val="20"/>
                <w:szCs w:val="20"/>
              </w:rPr>
              <w:t>).</w:t>
            </w:r>
          </w:p>
          <w:p w:rsidR="008671A4" w:rsidRPr="008671A4" w:rsidRDefault="004D49C6" w:rsidP="008671A4">
            <w:pPr>
              <w:spacing w:line="240" w:lineRule="auto"/>
              <w:rPr>
                <w:rFonts w:ascii="Arial" w:hAnsi="Arial" w:cs="Arial"/>
                <w:sz w:val="20"/>
                <w:szCs w:val="20"/>
              </w:rPr>
            </w:pPr>
            <w:r>
              <w:rPr>
                <w:rFonts w:ascii="Arial" w:hAnsi="Arial" w:cs="Arial"/>
                <w:sz w:val="20"/>
                <w:szCs w:val="20"/>
              </w:rPr>
              <w:t>U</w:t>
            </w:r>
            <w:r w:rsidR="005B0E08" w:rsidRPr="008671A4">
              <w:rPr>
                <w:rFonts w:ascii="Arial" w:hAnsi="Arial" w:cs="Arial"/>
                <w:sz w:val="20"/>
                <w:szCs w:val="20"/>
              </w:rPr>
              <w:t>se</w:t>
            </w:r>
            <w:r w:rsidR="008671A4" w:rsidRPr="008671A4">
              <w:rPr>
                <w:rFonts w:ascii="Arial" w:hAnsi="Arial" w:cs="Arial"/>
                <w:sz w:val="20"/>
                <w:szCs w:val="20"/>
              </w:rPr>
              <w:t xml:space="preserve"> self build plot sale receipts to support a secure new build programme for next 3-5 years</w:t>
            </w:r>
          </w:p>
          <w:p w:rsidR="004D49C6" w:rsidRPr="00E351BF" w:rsidRDefault="004D49C6" w:rsidP="004D49C6">
            <w:pPr>
              <w:spacing w:line="240" w:lineRule="auto"/>
              <w:rPr>
                <w:rFonts w:ascii="Arial" w:hAnsi="Arial" w:cs="Arial"/>
                <w:sz w:val="20"/>
                <w:szCs w:val="20"/>
              </w:rPr>
            </w:pPr>
            <w:r w:rsidRPr="00E351BF">
              <w:rPr>
                <w:rFonts w:ascii="Arial" w:hAnsi="Arial" w:cs="Arial"/>
                <w:sz w:val="20"/>
                <w:szCs w:val="20"/>
              </w:rPr>
              <w:t>Offers on a number of S106 sites covering circa 116 new build homes over next 3-4 years. Note: offers may not be accepted – this is a competitive arena.</w:t>
            </w:r>
          </w:p>
          <w:p w:rsidR="004D49C6" w:rsidRPr="00DA7287" w:rsidRDefault="004D49C6" w:rsidP="00F66C22">
            <w:pPr>
              <w:spacing w:line="240" w:lineRule="auto"/>
              <w:rPr>
                <w:rFonts w:ascii="Arial" w:hAnsi="Arial" w:cs="Arial"/>
                <w:sz w:val="20"/>
                <w:szCs w:val="20"/>
              </w:rPr>
            </w:pPr>
            <w:r w:rsidRPr="00E351BF">
              <w:rPr>
                <w:rFonts w:ascii="Arial" w:hAnsi="Arial" w:cs="Arial"/>
                <w:sz w:val="20"/>
                <w:szCs w:val="20"/>
              </w:rPr>
              <w:t xml:space="preserve">With Local Plan ratification forthcoming we </w:t>
            </w:r>
            <w:r w:rsidR="00F66C22">
              <w:rPr>
                <w:rFonts w:ascii="Arial" w:hAnsi="Arial" w:cs="Arial"/>
                <w:sz w:val="20"/>
                <w:szCs w:val="20"/>
              </w:rPr>
              <w:t xml:space="preserve">will </w:t>
            </w:r>
            <w:r w:rsidRPr="00E351BF">
              <w:rPr>
                <w:rFonts w:ascii="Arial" w:hAnsi="Arial" w:cs="Arial"/>
                <w:sz w:val="20"/>
                <w:szCs w:val="20"/>
              </w:rPr>
              <w:t xml:space="preserve">begin to source exception site opportunities to </w:t>
            </w:r>
            <w:r w:rsidR="00F66C22">
              <w:rPr>
                <w:rFonts w:ascii="Arial" w:hAnsi="Arial" w:cs="Arial"/>
                <w:sz w:val="20"/>
                <w:szCs w:val="20"/>
              </w:rPr>
              <w:t>establish an early</w:t>
            </w:r>
            <w:r w:rsidRPr="00E351BF">
              <w:rPr>
                <w:rFonts w:ascii="Arial" w:hAnsi="Arial" w:cs="Arial"/>
                <w:sz w:val="20"/>
                <w:szCs w:val="20"/>
              </w:rPr>
              <w:t xml:space="preserve"> pipeline</w:t>
            </w:r>
            <w:r w:rsidR="00F66C22">
              <w:rPr>
                <w:rFonts w:ascii="Arial" w:hAnsi="Arial" w:cs="Arial"/>
                <w:sz w:val="20"/>
                <w:szCs w:val="20"/>
              </w:rPr>
              <w:t xml:space="preserve">, </w:t>
            </w:r>
            <w:r w:rsidRPr="00E351BF">
              <w:rPr>
                <w:rFonts w:ascii="Arial" w:hAnsi="Arial" w:cs="Arial"/>
                <w:sz w:val="20"/>
                <w:szCs w:val="20"/>
              </w:rPr>
              <w:t>as lead in on exception sites is generally 2-3 years</w:t>
            </w:r>
          </w:p>
        </w:tc>
      </w:tr>
      <w:tr w:rsidR="008671A4" w:rsidRPr="006B523B" w:rsidTr="00A34C9D">
        <w:tc>
          <w:tcPr>
            <w:tcW w:w="2908" w:type="dxa"/>
          </w:tcPr>
          <w:p w:rsidR="008671A4" w:rsidRPr="00DA7287" w:rsidRDefault="008671A4" w:rsidP="001048F2">
            <w:pPr>
              <w:pStyle w:val="ListParagraph"/>
              <w:numPr>
                <w:ilvl w:val="0"/>
                <w:numId w:val="13"/>
              </w:numPr>
              <w:spacing w:after="0" w:line="240" w:lineRule="auto"/>
              <w:ind w:left="390" w:hanging="390"/>
              <w:rPr>
                <w:rFonts w:ascii="Arial" w:eastAsia="Times New Roman" w:hAnsi="Arial" w:cs="Arial"/>
                <w:sz w:val="20"/>
                <w:szCs w:val="20"/>
              </w:rPr>
            </w:pPr>
            <w:bookmarkStart w:id="1" w:name="_Hlk504115938"/>
            <w:r>
              <w:rPr>
                <w:rFonts w:ascii="Arial" w:eastAsia="Times New Roman" w:hAnsi="Arial" w:cs="Arial"/>
                <w:sz w:val="20"/>
                <w:szCs w:val="20"/>
              </w:rPr>
              <w:t>Lead the Combined Authority’s</w:t>
            </w:r>
            <w:r w:rsidR="001B6A60">
              <w:rPr>
                <w:rFonts w:ascii="Arial" w:eastAsia="Times New Roman" w:hAnsi="Arial" w:cs="Arial"/>
                <w:sz w:val="20"/>
                <w:szCs w:val="20"/>
              </w:rPr>
              <w:t xml:space="preserve"> (CA)</w:t>
            </w:r>
            <w:r>
              <w:rPr>
                <w:rFonts w:ascii="Arial" w:eastAsia="Times New Roman" w:hAnsi="Arial" w:cs="Arial"/>
                <w:sz w:val="20"/>
                <w:szCs w:val="20"/>
              </w:rPr>
              <w:t xml:space="preserve"> Housing Investment Programme</w:t>
            </w:r>
          </w:p>
        </w:tc>
        <w:tc>
          <w:tcPr>
            <w:tcW w:w="0" w:type="auto"/>
            <w:shd w:val="clear" w:color="auto" w:fill="auto"/>
          </w:tcPr>
          <w:p w:rsidR="008671A4" w:rsidRDefault="00142660" w:rsidP="008671A4">
            <w:pPr>
              <w:pStyle w:val="ListParagraph"/>
              <w:numPr>
                <w:ilvl w:val="0"/>
                <w:numId w:val="34"/>
              </w:numPr>
              <w:spacing w:line="240" w:lineRule="auto"/>
              <w:rPr>
                <w:rFonts w:ascii="Arial" w:hAnsi="Arial" w:cs="Arial"/>
                <w:sz w:val="20"/>
                <w:szCs w:val="20"/>
              </w:rPr>
            </w:pPr>
            <w:r>
              <w:rPr>
                <w:rFonts w:ascii="Arial" w:hAnsi="Arial" w:cs="Arial"/>
                <w:sz w:val="20"/>
                <w:szCs w:val="20"/>
              </w:rPr>
              <w:t>Recruiting programme team including Housing lead.</w:t>
            </w:r>
          </w:p>
          <w:p w:rsidR="00142660" w:rsidRDefault="00142660" w:rsidP="008671A4">
            <w:pPr>
              <w:pStyle w:val="ListParagraph"/>
              <w:numPr>
                <w:ilvl w:val="0"/>
                <w:numId w:val="34"/>
              </w:numPr>
              <w:spacing w:line="240" w:lineRule="auto"/>
              <w:rPr>
                <w:rFonts w:ascii="Arial" w:hAnsi="Arial" w:cs="Arial"/>
                <w:sz w:val="20"/>
                <w:szCs w:val="20"/>
              </w:rPr>
            </w:pPr>
            <w:r>
              <w:rPr>
                <w:rFonts w:ascii="Arial" w:hAnsi="Arial" w:cs="Arial"/>
                <w:sz w:val="20"/>
                <w:szCs w:val="20"/>
              </w:rPr>
              <w:t>Draft framework being prepared</w:t>
            </w:r>
          </w:p>
          <w:p w:rsidR="007F0095" w:rsidRPr="00E351BF" w:rsidRDefault="007F0095" w:rsidP="00E351BF">
            <w:pPr>
              <w:pStyle w:val="ListParagraph"/>
              <w:numPr>
                <w:ilvl w:val="0"/>
                <w:numId w:val="34"/>
              </w:numPr>
              <w:spacing w:line="240" w:lineRule="auto"/>
              <w:rPr>
                <w:rFonts w:ascii="Arial" w:hAnsi="Arial" w:cs="Arial"/>
                <w:sz w:val="20"/>
                <w:szCs w:val="20"/>
              </w:rPr>
            </w:pPr>
            <w:r>
              <w:rPr>
                <w:rFonts w:ascii="Arial" w:hAnsi="Arial" w:cs="Arial"/>
                <w:sz w:val="20"/>
                <w:szCs w:val="20"/>
              </w:rPr>
              <w:t>Leader and Housing Director addressed EELGA Conference in September 2017</w:t>
            </w:r>
            <w:r w:rsidR="00142660">
              <w:rPr>
                <w:rFonts w:ascii="Arial" w:hAnsi="Arial" w:cs="Arial"/>
                <w:sz w:val="20"/>
                <w:szCs w:val="20"/>
              </w:rPr>
              <w:t>.</w:t>
            </w:r>
          </w:p>
        </w:tc>
        <w:tc>
          <w:tcPr>
            <w:tcW w:w="0" w:type="auto"/>
            <w:shd w:val="clear" w:color="auto" w:fill="auto"/>
          </w:tcPr>
          <w:p w:rsidR="008671A4" w:rsidRPr="008671A4" w:rsidRDefault="00B30FD2" w:rsidP="00AA22E5">
            <w:pPr>
              <w:spacing w:line="240" w:lineRule="auto"/>
              <w:rPr>
                <w:rFonts w:ascii="Arial" w:hAnsi="Arial" w:cs="Arial"/>
                <w:sz w:val="20"/>
                <w:szCs w:val="20"/>
              </w:rPr>
            </w:pPr>
            <w:r>
              <w:rPr>
                <w:rFonts w:ascii="Arial" w:hAnsi="Arial" w:cs="Arial"/>
                <w:sz w:val="20"/>
                <w:szCs w:val="20"/>
              </w:rPr>
              <w:t xml:space="preserve">Sites in Papworth, </w:t>
            </w:r>
            <w:proofErr w:type="spellStart"/>
            <w:r>
              <w:rPr>
                <w:rFonts w:ascii="Arial" w:hAnsi="Arial" w:cs="Arial"/>
                <w:sz w:val="20"/>
                <w:szCs w:val="20"/>
              </w:rPr>
              <w:t>Melbourn</w:t>
            </w:r>
            <w:proofErr w:type="spellEnd"/>
            <w:r>
              <w:rPr>
                <w:rFonts w:ascii="Arial" w:hAnsi="Arial" w:cs="Arial"/>
                <w:sz w:val="20"/>
                <w:szCs w:val="20"/>
              </w:rPr>
              <w:t xml:space="preserve"> and Willingham are among 11 locations across Cambridgeshire and Peterborough receiving funds as part of the first wave of housing schemes. Construction work is expected to sta</w:t>
            </w:r>
            <w:r w:rsidR="005B0E08">
              <w:rPr>
                <w:rFonts w:ascii="Arial" w:hAnsi="Arial" w:cs="Arial"/>
                <w:sz w:val="20"/>
                <w:szCs w:val="20"/>
              </w:rPr>
              <w:t>rt before the end of March 2018</w:t>
            </w:r>
            <w:r w:rsidR="008C469C">
              <w:rPr>
                <w:rFonts w:ascii="Arial" w:hAnsi="Arial" w:cs="Arial"/>
                <w:sz w:val="20"/>
                <w:szCs w:val="20"/>
              </w:rPr>
              <w:t>.</w:t>
            </w:r>
          </w:p>
        </w:tc>
        <w:tc>
          <w:tcPr>
            <w:tcW w:w="0" w:type="auto"/>
          </w:tcPr>
          <w:p w:rsidR="00FE3A9B" w:rsidRPr="00FE3A9B" w:rsidRDefault="00FE3A9B" w:rsidP="00FE3A9B">
            <w:pPr>
              <w:spacing w:line="240" w:lineRule="auto"/>
              <w:rPr>
                <w:rFonts w:ascii="Arial" w:hAnsi="Arial" w:cs="Arial"/>
                <w:sz w:val="20"/>
                <w:szCs w:val="20"/>
              </w:rPr>
            </w:pPr>
            <w:r w:rsidRPr="00FE3A9B">
              <w:rPr>
                <w:rFonts w:ascii="Arial" w:hAnsi="Arial" w:cs="Arial"/>
                <w:sz w:val="20"/>
                <w:szCs w:val="20"/>
              </w:rPr>
              <w:t>£100m Delivery Framework including investment obje</w:t>
            </w:r>
            <w:r>
              <w:rPr>
                <w:rFonts w:ascii="Arial" w:hAnsi="Arial" w:cs="Arial"/>
                <w:sz w:val="20"/>
                <w:szCs w:val="20"/>
              </w:rPr>
              <w:t>ctives and levels of delegation</w:t>
            </w:r>
            <w:r w:rsidRPr="00FE3A9B">
              <w:rPr>
                <w:rFonts w:ascii="Arial" w:hAnsi="Arial" w:cs="Arial"/>
                <w:sz w:val="20"/>
                <w:szCs w:val="20"/>
              </w:rPr>
              <w:t xml:space="preserve"> to the CA Board Feb 2018 alongside Partnership Agreement</w:t>
            </w:r>
          </w:p>
          <w:p w:rsidR="00FE3A9B" w:rsidRPr="00FE3A9B" w:rsidRDefault="00FE3A9B" w:rsidP="00FE3A9B">
            <w:pPr>
              <w:spacing w:line="240" w:lineRule="auto"/>
              <w:rPr>
                <w:rFonts w:ascii="Arial" w:hAnsi="Arial" w:cs="Arial"/>
                <w:sz w:val="20"/>
                <w:szCs w:val="20"/>
              </w:rPr>
            </w:pPr>
            <w:r w:rsidRPr="00FE3A9B">
              <w:rPr>
                <w:rFonts w:ascii="Arial" w:hAnsi="Arial" w:cs="Arial"/>
                <w:sz w:val="20"/>
                <w:szCs w:val="20"/>
              </w:rPr>
              <w:t>Complete partnership agreement between CA and SCDC for CA Board Feb 2018</w:t>
            </w:r>
          </w:p>
          <w:p w:rsidR="008671A4" w:rsidRPr="008671A4" w:rsidRDefault="00FE3A9B" w:rsidP="00FE3A9B">
            <w:pPr>
              <w:spacing w:line="240" w:lineRule="auto"/>
              <w:rPr>
                <w:rFonts w:ascii="Arial" w:hAnsi="Arial" w:cs="Arial"/>
                <w:sz w:val="20"/>
                <w:szCs w:val="20"/>
              </w:rPr>
            </w:pPr>
            <w:r w:rsidRPr="00FE3A9B">
              <w:rPr>
                <w:rFonts w:ascii="Arial" w:hAnsi="Arial" w:cs="Arial"/>
                <w:sz w:val="20"/>
                <w:szCs w:val="20"/>
              </w:rPr>
              <w:t>Engaging with  Housing Associations, landowners, member LAs to further develop the funding programme</w:t>
            </w:r>
          </w:p>
        </w:tc>
      </w:tr>
      <w:bookmarkEnd w:id="1"/>
      <w:tr w:rsidR="003C0F9A" w:rsidRPr="00D02269" w:rsidTr="00967836">
        <w:trPr>
          <w:trHeight w:val="282"/>
        </w:trPr>
        <w:tc>
          <w:tcPr>
            <w:tcW w:w="14280" w:type="dxa"/>
            <w:gridSpan w:val="4"/>
            <w:shd w:val="clear" w:color="auto" w:fill="003A63"/>
          </w:tcPr>
          <w:p w:rsidR="003C0F9A" w:rsidRPr="00D02269" w:rsidRDefault="003C0F9A" w:rsidP="00B87159">
            <w:pPr>
              <w:rPr>
                <w:rFonts w:ascii="Arial" w:hAnsi="Arial" w:cs="Arial"/>
              </w:rPr>
            </w:pPr>
            <w:r>
              <w:rPr>
                <w:rFonts w:ascii="Arial" w:hAnsi="Arial" w:cs="Arial"/>
                <w:b/>
                <w:bCs/>
              </w:rPr>
              <w:t>CONNECTED COMMUNITIES</w:t>
            </w:r>
          </w:p>
        </w:tc>
      </w:tr>
      <w:tr w:rsidR="003C0F9A" w:rsidRPr="00D02269" w:rsidTr="00967836">
        <w:tc>
          <w:tcPr>
            <w:tcW w:w="14280" w:type="dxa"/>
            <w:gridSpan w:val="4"/>
            <w:shd w:val="clear" w:color="auto" w:fill="4BACC6" w:themeFill="accent5"/>
          </w:tcPr>
          <w:p w:rsidR="003C0F9A" w:rsidRPr="00D02269" w:rsidRDefault="003C0F9A" w:rsidP="00584513">
            <w:pPr>
              <w:rPr>
                <w:rFonts w:ascii="Arial" w:hAnsi="Arial" w:cs="Arial"/>
                <w:b/>
              </w:rPr>
            </w:pPr>
            <w:r>
              <w:rPr>
                <w:rFonts w:ascii="Arial" w:hAnsi="Arial" w:cs="Arial"/>
                <w:b/>
                <w:color w:val="FFFFFF" w:themeColor="background1"/>
              </w:rPr>
              <w:t>Objective (C</w:t>
            </w:r>
            <w:r w:rsidRPr="002B3B5E">
              <w:rPr>
                <w:rFonts w:ascii="Arial" w:hAnsi="Arial" w:cs="Arial"/>
                <w:b/>
                <w:color w:val="FFFFFF" w:themeColor="background1"/>
              </w:rPr>
              <w:t xml:space="preserve">) </w:t>
            </w:r>
            <w:r w:rsidRPr="00614A92">
              <w:rPr>
                <w:rFonts w:ascii="Arial" w:hAnsi="Arial" w:cs="Arial"/>
                <w:b/>
                <w:color w:val="FFFFFF" w:themeColor="background1"/>
              </w:rPr>
              <w:t>Work with partners to ensure new transport and digital infrastructure supports and strengthens communities and that our approach to growth sustains prosperity</w:t>
            </w:r>
          </w:p>
        </w:tc>
      </w:tr>
      <w:tr w:rsidR="001A7E86" w:rsidRPr="002D7DBB" w:rsidTr="00A34C9D">
        <w:trPr>
          <w:trHeight w:val="261"/>
        </w:trPr>
        <w:tc>
          <w:tcPr>
            <w:tcW w:w="2908" w:type="dxa"/>
          </w:tcPr>
          <w:p w:rsidR="003C0F9A" w:rsidRPr="00E81B03" w:rsidRDefault="003C0F9A" w:rsidP="00E81B03">
            <w:pPr>
              <w:ind w:left="390" w:hanging="390"/>
              <w:rPr>
                <w:rFonts w:ascii="Arial" w:eastAsia="Times New Roman" w:hAnsi="Arial" w:cs="Arial"/>
                <w:sz w:val="20"/>
                <w:szCs w:val="20"/>
              </w:rPr>
            </w:pPr>
            <w:proofErr w:type="spellStart"/>
            <w:r w:rsidRPr="002D7DBB">
              <w:rPr>
                <w:rFonts w:ascii="Arial" w:eastAsia="Times New Roman" w:hAnsi="Arial" w:cs="Arial"/>
                <w:sz w:val="20"/>
                <w:szCs w:val="20"/>
              </w:rPr>
              <w:t>i</w:t>
            </w:r>
            <w:proofErr w:type="spellEnd"/>
            <w:r w:rsidRPr="002D7DBB">
              <w:rPr>
                <w:rFonts w:ascii="Arial" w:eastAsia="Times New Roman" w:hAnsi="Arial" w:cs="Arial"/>
                <w:sz w:val="20"/>
                <w:szCs w:val="20"/>
              </w:rPr>
              <w:t>.</w:t>
            </w:r>
            <w:r w:rsidRPr="002D7DBB">
              <w:rPr>
                <w:rFonts w:ascii="Arial" w:eastAsia="Times New Roman" w:hAnsi="Arial" w:cs="Arial"/>
                <w:sz w:val="20"/>
                <w:szCs w:val="20"/>
              </w:rPr>
              <w:tab/>
            </w:r>
            <w:r w:rsidR="0028563D" w:rsidRPr="0028563D">
              <w:rPr>
                <w:rFonts w:ascii="Arial" w:eastAsia="Times New Roman" w:hAnsi="Arial" w:cs="Arial"/>
                <w:sz w:val="20"/>
                <w:szCs w:val="20"/>
              </w:rPr>
              <w:t>Support the delivery of City Deal</w:t>
            </w:r>
            <w:r w:rsidR="0028563D">
              <w:rPr>
                <w:rFonts w:ascii="Arial" w:eastAsia="Times New Roman" w:hAnsi="Arial" w:cs="Arial"/>
                <w:sz w:val="20"/>
                <w:szCs w:val="20"/>
              </w:rPr>
              <w:t xml:space="preserve"> (GCP)</w:t>
            </w:r>
            <w:r w:rsidR="0028563D" w:rsidRPr="0028563D">
              <w:rPr>
                <w:rFonts w:ascii="Arial" w:eastAsia="Times New Roman" w:hAnsi="Arial" w:cs="Arial"/>
                <w:sz w:val="20"/>
                <w:szCs w:val="20"/>
              </w:rPr>
              <w:t xml:space="preserve"> and Combined Authority </w:t>
            </w:r>
            <w:r w:rsidR="00B87159">
              <w:rPr>
                <w:rFonts w:ascii="Arial" w:eastAsia="Times New Roman" w:hAnsi="Arial" w:cs="Arial"/>
                <w:sz w:val="20"/>
                <w:szCs w:val="20"/>
              </w:rPr>
              <w:t xml:space="preserve">(CA) </w:t>
            </w:r>
            <w:r w:rsidR="0028563D" w:rsidRPr="0028563D">
              <w:rPr>
                <w:rFonts w:ascii="Arial" w:eastAsia="Times New Roman" w:hAnsi="Arial" w:cs="Arial"/>
                <w:sz w:val="20"/>
                <w:szCs w:val="20"/>
              </w:rPr>
              <w:t>transport, housing, technology and skills programmes</w:t>
            </w:r>
          </w:p>
          <w:p w:rsidR="003C0F9A" w:rsidRPr="00E81B03" w:rsidRDefault="003C0F9A" w:rsidP="0028563D">
            <w:pPr>
              <w:rPr>
                <w:rFonts w:ascii="Arial" w:hAnsi="Arial" w:cs="Arial"/>
                <w:sz w:val="20"/>
                <w:szCs w:val="20"/>
              </w:rPr>
            </w:pPr>
          </w:p>
        </w:tc>
        <w:tc>
          <w:tcPr>
            <w:tcW w:w="0" w:type="auto"/>
          </w:tcPr>
          <w:p w:rsidR="000E25C9" w:rsidRPr="000E25C9" w:rsidRDefault="00B87159" w:rsidP="000E25C9">
            <w:pPr>
              <w:rPr>
                <w:rFonts w:ascii="Arial" w:hAnsi="Arial" w:cs="Arial"/>
                <w:sz w:val="20"/>
                <w:szCs w:val="20"/>
              </w:rPr>
            </w:pPr>
            <w:r>
              <w:rPr>
                <w:rFonts w:ascii="Arial" w:hAnsi="Arial" w:cs="Arial"/>
                <w:sz w:val="20"/>
                <w:szCs w:val="20"/>
              </w:rPr>
              <w:t>Officers engaging</w:t>
            </w:r>
            <w:r w:rsidR="000E25C9" w:rsidRPr="000E25C9">
              <w:rPr>
                <w:rFonts w:ascii="Arial" w:hAnsi="Arial" w:cs="Arial"/>
                <w:sz w:val="20"/>
                <w:szCs w:val="20"/>
              </w:rPr>
              <w:t xml:space="preserve"> in the delivery of the GCP programme to support transport, housing, economic and smart programme outcomes for t</w:t>
            </w:r>
            <w:r>
              <w:rPr>
                <w:rFonts w:ascii="Arial" w:hAnsi="Arial" w:cs="Arial"/>
                <w:sz w:val="20"/>
                <w:szCs w:val="20"/>
              </w:rPr>
              <w:t>he benefit of residents in SCDC.</w:t>
            </w:r>
            <w:r w:rsidR="000E25C9" w:rsidRPr="000E25C9">
              <w:rPr>
                <w:rFonts w:ascii="Arial" w:hAnsi="Arial" w:cs="Arial"/>
                <w:sz w:val="20"/>
                <w:szCs w:val="20"/>
              </w:rPr>
              <w:t xml:space="preserve"> </w:t>
            </w:r>
          </w:p>
          <w:p w:rsidR="000E25C9" w:rsidRPr="000E25C9" w:rsidRDefault="000E25C9" w:rsidP="000E25C9">
            <w:pPr>
              <w:rPr>
                <w:rFonts w:ascii="Arial" w:hAnsi="Arial" w:cs="Arial"/>
                <w:sz w:val="20"/>
                <w:szCs w:val="20"/>
              </w:rPr>
            </w:pPr>
            <w:r w:rsidRPr="000E25C9">
              <w:rPr>
                <w:rFonts w:ascii="Arial" w:hAnsi="Arial" w:cs="Arial"/>
                <w:sz w:val="20"/>
                <w:szCs w:val="20"/>
              </w:rPr>
              <w:t xml:space="preserve">Combined </w:t>
            </w:r>
            <w:r w:rsidR="00B87159" w:rsidRPr="000E25C9">
              <w:rPr>
                <w:rFonts w:ascii="Arial" w:hAnsi="Arial" w:cs="Arial"/>
                <w:sz w:val="20"/>
                <w:szCs w:val="20"/>
              </w:rPr>
              <w:t>Authority</w:t>
            </w:r>
            <w:r w:rsidR="00B87159">
              <w:rPr>
                <w:rFonts w:ascii="Arial" w:hAnsi="Arial" w:cs="Arial"/>
                <w:sz w:val="20"/>
                <w:szCs w:val="20"/>
              </w:rPr>
              <w:t>:</w:t>
            </w:r>
          </w:p>
          <w:p w:rsidR="000E25C9" w:rsidRPr="000E25C9" w:rsidRDefault="000E25C9" w:rsidP="000E25C9">
            <w:pPr>
              <w:rPr>
                <w:rFonts w:ascii="Arial" w:hAnsi="Arial" w:cs="Arial"/>
                <w:sz w:val="20"/>
                <w:szCs w:val="20"/>
              </w:rPr>
            </w:pPr>
            <w:r w:rsidRPr="000E25C9">
              <w:rPr>
                <w:rFonts w:ascii="Arial" w:hAnsi="Arial" w:cs="Arial"/>
                <w:sz w:val="20"/>
                <w:szCs w:val="20"/>
              </w:rPr>
              <w:t>SCDC Chief Exec appointed lead Chief Exec for the Combined Authority Spatial Strategy. SCDC officers will support the CA in the delivery of Phase 1 of the N</w:t>
            </w:r>
            <w:r w:rsidR="00B87159">
              <w:rPr>
                <w:rFonts w:ascii="Arial" w:hAnsi="Arial" w:cs="Arial"/>
                <w:sz w:val="20"/>
                <w:szCs w:val="20"/>
              </w:rPr>
              <w:t xml:space="preserve">on-Statutory </w:t>
            </w:r>
            <w:r w:rsidRPr="000E25C9">
              <w:rPr>
                <w:rFonts w:ascii="Arial" w:hAnsi="Arial" w:cs="Arial"/>
                <w:sz w:val="20"/>
                <w:szCs w:val="20"/>
              </w:rPr>
              <w:t>S</w:t>
            </w:r>
            <w:r w:rsidR="00B87159">
              <w:rPr>
                <w:rFonts w:ascii="Arial" w:hAnsi="Arial" w:cs="Arial"/>
                <w:sz w:val="20"/>
                <w:szCs w:val="20"/>
              </w:rPr>
              <w:t xml:space="preserve">patial </w:t>
            </w:r>
            <w:r w:rsidRPr="000E25C9">
              <w:rPr>
                <w:rFonts w:ascii="Arial" w:hAnsi="Arial" w:cs="Arial"/>
                <w:sz w:val="20"/>
                <w:szCs w:val="20"/>
              </w:rPr>
              <w:t>P</w:t>
            </w:r>
            <w:r w:rsidR="00B87159">
              <w:rPr>
                <w:rFonts w:ascii="Arial" w:hAnsi="Arial" w:cs="Arial"/>
                <w:sz w:val="20"/>
                <w:szCs w:val="20"/>
              </w:rPr>
              <w:t>lan (NSSP) (S</w:t>
            </w:r>
            <w:r w:rsidRPr="000E25C9">
              <w:rPr>
                <w:rFonts w:ascii="Arial" w:hAnsi="Arial" w:cs="Arial"/>
                <w:sz w:val="20"/>
                <w:szCs w:val="20"/>
              </w:rPr>
              <w:t>pring 2018) and the development of future growth options under phase 2 of the NSSP through to 2019</w:t>
            </w:r>
          </w:p>
          <w:p w:rsidR="000E25C9" w:rsidRPr="000E25C9" w:rsidRDefault="000E25C9" w:rsidP="000E25C9">
            <w:pPr>
              <w:rPr>
                <w:rFonts w:ascii="Arial" w:hAnsi="Arial" w:cs="Arial"/>
                <w:sz w:val="20"/>
                <w:szCs w:val="20"/>
              </w:rPr>
            </w:pPr>
            <w:r w:rsidRPr="000E25C9">
              <w:rPr>
                <w:rFonts w:ascii="Arial" w:hAnsi="Arial" w:cs="Arial"/>
                <w:sz w:val="20"/>
                <w:szCs w:val="20"/>
              </w:rPr>
              <w:t>SCDC will engage actively with the CA on the development of transport and economic strategies for the CA area</w:t>
            </w:r>
          </w:p>
          <w:p w:rsidR="000E25C9" w:rsidRPr="000E25C9" w:rsidRDefault="000E25C9" w:rsidP="000E25C9">
            <w:pPr>
              <w:rPr>
                <w:rFonts w:ascii="Arial" w:hAnsi="Arial" w:cs="Arial"/>
                <w:sz w:val="20"/>
                <w:szCs w:val="20"/>
              </w:rPr>
            </w:pPr>
            <w:r w:rsidRPr="000E25C9">
              <w:rPr>
                <w:rFonts w:ascii="Arial" w:hAnsi="Arial" w:cs="Arial"/>
                <w:sz w:val="20"/>
                <w:szCs w:val="20"/>
              </w:rPr>
              <w:t>SCDC officers work</w:t>
            </w:r>
            <w:r w:rsidR="00B87159">
              <w:rPr>
                <w:rFonts w:ascii="Arial" w:hAnsi="Arial" w:cs="Arial"/>
                <w:sz w:val="20"/>
                <w:szCs w:val="20"/>
              </w:rPr>
              <w:t>ing with</w:t>
            </w:r>
            <w:r w:rsidRPr="000E25C9">
              <w:rPr>
                <w:rFonts w:ascii="Arial" w:hAnsi="Arial" w:cs="Arial"/>
                <w:sz w:val="20"/>
                <w:szCs w:val="20"/>
              </w:rPr>
              <w:t xml:space="preserve"> City Council and CA </w:t>
            </w:r>
            <w:r w:rsidR="00B87159">
              <w:rPr>
                <w:rFonts w:ascii="Arial" w:hAnsi="Arial" w:cs="Arial"/>
                <w:sz w:val="20"/>
                <w:szCs w:val="20"/>
              </w:rPr>
              <w:t>t</w:t>
            </w:r>
            <w:r w:rsidRPr="000E25C9">
              <w:rPr>
                <w:rFonts w:ascii="Arial" w:hAnsi="Arial" w:cs="Arial"/>
                <w:sz w:val="20"/>
                <w:szCs w:val="20"/>
              </w:rPr>
              <w:t xml:space="preserve">o ensure that the investment in the new Cambridge South Station benefits residents across SCDC area. </w:t>
            </w:r>
          </w:p>
          <w:p w:rsidR="00F11D6A" w:rsidRPr="00B87159" w:rsidRDefault="00F11D6A" w:rsidP="00B87159">
            <w:pPr>
              <w:rPr>
                <w:rFonts w:ascii="Arial" w:hAnsi="Arial" w:cs="Arial"/>
                <w:sz w:val="20"/>
                <w:szCs w:val="20"/>
              </w:rPr>
            </w:pPr>
            <w:r w:rsidRPr="00B87159">
              <w:rPr>
                <w:rFonts w:ascii="Arial" w:hAnsi="Arial" w:cs="Arial"/>
                <w:sz w:val="20"/>
                <w:szCs w:val="20"/>
              </w:rPr>
              <w:t xml:space="preserve">£8.7 million from </w:t>
            </w:r>
            <w:r w:rsidR="00B87159">
              <w:rPr>
                <w:rFonts w:ascii="Arial" w:hAnsi="Arial" w:cs="Arial"/>
                <w:sz w:val="20"/>
                <w:szCs w:val="20"/>
              </w:rPr>
              <w:t xml:space="preserve">Cambourne West </w:t>
            </w:r>
            <w:r w:rsidRPr="00B87159">
              <w:rPr>
                <w:rFonts w:ascii="Arial" w:hAnsi="Arial" w:cs="Arial"/>
                <w:sz w:val="20"/>
                <w:szCs w:val="20"/>
              </w:rPr>
              <w:t>developer agreement provisionally allocated to improving public transport links between Cambourne, Cambridge and nearby villages</w:t>
            </w:r>
          </w:p>
          <w:p w:rsidR="0028563D" w:rsidRPr="00F522FD" w:rsidRDefault="0028563D" w:rsidP="0028563D">
            <w:pPr>
              <w:rPr>
                <w:rFonts w:ascii="Arial" w:hAnsi="Arial" w:cs="Arial"/>
                <w:sz w:val="20"/>
                <w:szCs w:val="20"/>
              </w:rPr>
            </w:pPr>
            <w:r w:rsidRPr="00F522FD">
              <w:rPr>
                <w:rFonts w:ascii="Arial" w:hAnsi="Arial" w:cs="Arial"/>
                <w:sz w:val="20"/>
                <w:szCs w:val="20"/>
              </w:rPr>
              <w:t>Housing: See B(v</w:t>
            </w:r>
            <w:r w:rsidR="001304BE">
              <w:rPr>
                <w:rFonts w:ascii="Arial" w:hAnsi="Arial" w:cs="Arial"/>
                <w:sz w:val="20"/>
                <w:szCs w:val="20"/>
              </w:rPr>
              <w:t>i</w:t>
            </w:r>
            <w:r w:rsidRPr="00F522FD">
              <w:rPr>
                <w:rFonts w:ascii="Arial" w:hAnsi="Arial" w:cs="Arial"/>
                <w:sz w:val="20"/>
                <w:szCs w:val="20"/>
              </w:rPr>
              <w:t>i) above</w:t>
            </w:r>
          </w:p>
          <w:p w:rsidR="0084094D" w:rsidRPr="0084094D" w:rsidRDefault="00B074E2" w:rsidP="000A169A">
            <w:pPr>
              <w:rPr>
                <w:rFonts w:ascii="Arial" w:hAnsi="Arial" w:cs="Arial"/>
                <w:sz w:val="20"/>
                <w:szCs w:val="20"/>
              </w:rPr>
            </w:pPr>
            <w:r>
              <w:rPr>
                <w:rFonts w:ascii="Arial" w:hAnsi="Arial" w:cs="Arial"/>
                <w:sz w:val="20"/>
                <w:szCs w:val="20"/>
              </w:rPr>
              <w:t>Developing a skills and apprenticeship brokerage scheme for role out across GCP area.</w:t>
            </w:r>
          </w:p>
        </w:tc>
        <w:tc>
          <w:tcPr>
            <w:tcW w:w="0" w:type="auto"/>
          </w:tcPr>
          <w:p w:rsidR="000E25C9" w:rsidRPr="000E25C9" w:rsidRDefault="000E25C9" w:rsidP="000E25C9">
            <w:pPr>
              <w:rPr>
                <w:rFonts w:ascii="Arial" w:hAnsi="Arial" w:cs="Arial"/>
                <w:bCs/>
                <w:sz w:val="20"/>
                <w:szCs w:val="20"/>
              </w:rPr>
            </w:pPr>
            <w:r w:rsidRPr="000E25C9">
              <w:rPr>
                <w:rFonts w:ascii="Arial" w:hAnsi="Arial" w:cs="Arial"/>
                <w:bCs/>
                <w:sz w:val="20"/>
                <w:szCs w:val="20"/>
              </w:rPr>
              <w:t>Appro</w:t>
            </w:r>
            <w:r w:rsidR="00F66C22">
              <w:rPr>
                <w:rFonts w:ascii="Arial" w:hAnsi="Arial" w:cs="Arial"/>
                <w:bCs/>
                <w:sz w:val="20"/>
                <w:szCs w:val="20"/>
              </w:rPr>
              <w:t>val of infrastructure project will</w:t>
            </w:r>
            <w:r w:rsidRPr="000E25C9">
              <w:rPr>
                <w:rFonts w:ascii="Arial" w:hAnsi="Arial" w:cs="Arial"/>
                <w:bCs/>
                <w:sz w:val="20"/>
                <w:szCs w:val="20"/>
              </w:rPr>
              <w:t xml:space="preserve"> deliver enhanced public transport access between Cambridge/West Cambridge and Bourn and Cambo</w:t>
            </w:r>
            <w:r w:rsidR="00B87159">
              <w:rPr>
                <w:rFonts w:ascii="Arial" w:hAnsi="Arial" w:cs="Arial"/>
                <w:bCs/>
                <w:sz w:val="20"/>
                <w:szCs w:val="20"/>
              </w:rPr>
              <w:t>u</w:t>
            </w:r>
            <w:r w:rsidRPr="000E25C9">
              <w:rPr>
                <w:rFonts w:ascii="Arial" w:hAnsi="Arial" w:cs="Arial"/>
                <w:bCs/>
                <w:sz w:val="20"/>
                <w:szCs w:val="20"/>
              </w:rPr>
              <w:t xml:space="preserve">rne </w:t>
            </w:r>
          </w:p>
          <w:p w:rsidR="000E25C9" w:rsidRPr="000E25C9" w:rsidRDefault="000E25C9" w:rsidP="000E25C9">
            <w:pPr>
              <w:rPr>
                <w:rFonts w:ascii="Arial" w:hAnsi="Arial" w:cs="Arial"/>
                <w:bCs/>
                <w:sz w:val="20"/>
                <w:szCs w:val="20"/>
              </w:rPr>
            </w:pPr>
            <w:r w:rsidRPr="000E25C9">
              <w:rPr>
                <w:rFonts w:ascii="Arial" w:hAnsi="Arial" w:cs="Arial"/>
                <w:bCs/>
                <w:sz w:val="20"/>
                <w:szCs w:val="20"/>
              </w:rPr>
              <w:t>Supporting deli</w:t>
            </w:r>
            <w:r w:rsidR="00F66C22">
              <w:rPr>
                <w:rFonts w:ascii="Arial" w:hAnsi="Arial" w:cs="Arial"/>
                <w:bCs/>
                <w:sz w:val="20"/>
                <w:szCs w:val="20"/>
              </w:rPr>
              <w:t xml:space="preserve">very of a transport strategy will </w:t>
            </w:r>
            <w:r w:rsidRPr="000E25C9">
              <w:rPr>
                <w:rFonts w:ascii="Arial" w:hAnsi="Arial" w:cs="Arial"/>
                <w:bCs/>
                <w:sz w:val="20"/>
                <w:szCs w:val="20"/>
              </w:rPr>
              <w:t>enable development at Waterbeach and new development in the C</w:t>
            </w:r>
            <w:r w:rsidR="00B87159">
              <w:rPr>
                <w:rFonts w:ascii="Arial" w:hAnsi="Arial" w:cs="Arial"/>
                <w:bCs/>
                <w:sz w:val="20"/>
                <w:szCs w:val="20"/>
              </w:rPr>
              <w:t xml:space="preserve">ambridge </w:t>
            </w:r>
            <w:r w:rsidRPr="000E25C9">
              <w:rPr>
                <w:rFonts w:ascii="Arial" w:hAnsi="Arial" w:cs="Arial"/>
                <w:bCs/>
                <w:sz w:val="20"/>
                <w:szCs w:val="20"/>
              </w:rPr>
              <w:t>N</w:t>
            </w:r>
            <w:r w:rsidR="00B87159">
              <w:rPr>
                <w:rFonts w:ascii="Arial" w:hAnsi="Arial" w:cs="Arial"/>
                <w:bCs/>
                <w:sz w:val="20"/>
                <w:szCs w:val="20"/>
              </w:rPr>
              <w:t xml:space="preserve">orthern </w:t>
            </w:r>
            <w:r w:rsidRPr="000E25C9">
              <w:rPr>
                <w:rFonts w:ascii="Arial" w:hAnsi="Arial" w:cs="Arial"/>
                <w:bCs/>
                <w:sz w:val="20"/>
                <w:szCs w:val="20"/>
              </w:rPr>
              <w:t>F</w:t>
            </w:r>
            <w:r w:rsidR="00B87159">
              <w:rPr>
                <w:rFonts w:ascii="Arial" w:hAnsi="Arial" w:cs="Arial"/>
                <w:bCs/>
                <w:sz w:val="20"/>
                <w:szCs w:val="20"/>
              </w:rPr>
              <w:t xml:space="preserve">ringe </w:t>
            </w:r>
            <w:r w:rsidRPr="000E25C9">
              <w:rPr>
                <w:rFonts w:ascii="Arial" w:hAnsi="Arial" w:cs="Arial"/>
                <w:bCs/>
                <w:sz w:val="20"/>
                <w:szCs w:val="20"/>
              </w:rPr>
              <w:t>E</w:t>
            </w:r>
            <w:r w:rsidR="00B87159">
              <w:rPr>
                <w:rFonts w:ascii="Arial" w:hAnsi="Arial" w:cs="Arial"/>
                <w:bCs/>
                <w:sz w:val="20"/>
                <w:szCs w:val="20"/>
              </w:rPr>
              <w:t>ast</w:t>
            </w:r>
            <w:r w:rsidRPr="000E25C9">
              <w:rPr>
                <w:rFonts w:ascii="Arial" w:hAnsi="Arial" w:cs="Arial"/>
                <w:bCs/>
                <w:sz w:val="20"/>
                <w:szCs w:val="20"/>
              </w:rPr>
              <w:t xml:space="preserve"> Area Action Plan area  </w:t>
            </w:r>
          </w:p>
          <w:p w:rsidR="000E25C9" w:rsidRPr="000E25C9" w:rsidRDefault="000E25C9" w:rsidP="000E25C9">
            <w:pPr>
              <w:rPr>
                <w:rFonts w:ascii="Arial" w:hAnsi="Arial" w:cs="Arial"/>
                <w:bCs/>
                <w:sz w:val="20"/>
                <w:szCs w:val="20"/>
              </w:rPr>
            </w:pPr>
            <w:r w:rsidRPr="000E25C9">
              <w:rPr>
                <w:rFonts w:ascii="Arial" w:hAnsi="Arial" w:cs="Arial"/>
                <w:bCs/>
                <w:sz w:val="20"/>
                <w:szCs w:val="20"/>
              </w:rPr>
              <w:t xml:space="preserve">Development of enhanced park and ride options for </w:t>
            </w:r>
            <w:r w:rsidR="00F66C22">
              <w:rPr>
                <w:rFonts w:ascii="Arial" w:hAnsi="Arial" w:cs="Arial"/>
                <w:bCs/>
                <w:sz w:val="20"/>
                <w:szCs w:val="20"/>
              </w:rPr>
              <w:t>easier access by SCDC residents to</w:t>
            </w:r>
            <w:r w:rsidRPr="000E25C9">
              <w:rPr>
                <w:rFonts w:ascii="Arial" w:hAnsi="Arial" w:cs="Arial"/>
                <w:bCs/>
                <w:sz w:val="20"/>
                <w:szCs w:val="20"/>
              </w:rPr>
              <w:t xml:space="preserve"> Cambridge City Centre. </w:t>
            </w:r>
          </w:p>
          <w:p w:rsidR="000E25C9" w:rsidRPr="000E25C9" w:rsidRDefault="000E25C9" w:rsidP="000E25C9">
            <w:pPr>
              <w:rPr>
                <w:rFonts w:ascii="Arial" w:hAnsi="Arial" w:cs="Arial"/>
                <w:bCs/>
                <w:sz w:val="20"/>
                <w:szCs w:val="20"/>
              </w:rPr>
            </w:pPr>
            <w:r w:rsidRPr="000E25C9">
              <w:rPr>
                <w:rFonts w:ascii="Arial" w:hAnsi="Arial" w:cs="Arial"/>
                <w:bCs/>
                <w:sz w:val="20"/>
                <w:szCs w:val="20"/>
              </w:rPr>
              <w:t>Dev</w:t>
            </w:r>
            <w:r w:rsidR="00F66C22">
              <w:rPr>
                <w:rFonts w:ascii="Arial" w:hAnsi="Arial" w:cs="Arial"/>
                <w:bCs/>
                <w:sz w:val="20"/>
                <w:szCs w:val="20"/>
              </w:rPr>
              <w:t>elopment of Rural travel hubs will</w:t>
            </w:r>
            <w:r w:rsidRPr="000E25C9">
              <w:rPr>
                <w:rFonts w:ascii="Arial" w:hAnsi="Arial" w:cs="Arial"/>
                <w:bCs/>
                <w:sz w:val="20"/>
                <w:szCs w:val="20"/>
              </w:rPr>
              <w:t xml:space="preserve"> improve travel options/choices for SCDC residents </w:t>
            </w:r>
            <w:r w:rsidR="00454432">
              <w:rPr>
                <w:rFonts w:ascii="Arial" w:hAnsi="Arial" w:cs="Arial"/>
                <w:bCs/>
                <w:sz w:val="20"/>
                <w:szCs w:val="20"/>
              </w:rPr>
              <w:t>(C(iv) below)</w:t>
            </w:r>
          </w:p>
          <w:p w:rsidR="000E25C9" w:rsidRPr="000E25C9" w:rsidRDefault="00B87159" w:rsidP="000E25C9">
            <w:pPr>
              <w:rPr>
                <w:rFonts w:ascii="Arial" w:hAnsi="Arial" w:cs="Arial"/>
                <w:bCs/>
                <w:sz w:val="20"/>
                <w:szCs w:val="20"/>
              </w:rPr>
            </w:pPr>
            <w:r>
              <w:rPr>
                <w:rFonts w:ascii="Arial" w:hAnsi="Arial" w:cs="Arial"/>
                <w:bCs/>
                <w:sz w:val="20"/>
                <w:szCs w:val="20"/>
              </w:rPr>
              <w:t>C</w:t>
            </w:r>
            <w:r w:rsidR="000E25C9" w:rsidRPr="000E25C9">
              <w:rPr>
                <w:rFonts w:ascii="Arial" w:hAnsi="Arial" w:cs="Arial"/>
                <w:bCs/>
                <w:sz w:val="20"/>
                <w:szCs w:val="20"/>
              </w:rPr>
              <w:t>ombined Authority</w:t>
            </w:r>
            <w:r w:rsidR="000E25C9">
              <w:rPr>
                <w:rFonts w:ascii="Arial" w:hAnsi="Arial" w:cs="Arial"/>
                <w:bCs/>
                <w:sz w:val="20"/>
                <w:szCs w:val="20"/>
              </w:rPr>
              <w:t>:</w:t>
            </w:r>
            <w:r w:rsidR="000E25C9" w:rsidRPr="000E25C9">
              <w:rPr>
                <w:rFonts w:ascii="Arial" w:hAnsi="Arial" w:cs="Arial"/>
                <w:bCs/>
                <w:sz w:val="20"/>
                <w:szCs w:val="20"/>
              </w:rPr>
              <w:t xml:space="preserve"> </w:t>
            </w:r>
          </w:p>
          <w:p w:rsidR="000E25C9" w:rsidRPr="000E25C9" w:rsidRDefault="000E25C9" w:rsidP="000E25C9">
            <w:pPr>
              <w:rPr>
                <w:rFonts w:ascii="Arial" w:hAnsi="Arial" w:cs="Arial"/>
                <w:bCs/>
                <w:sz w:val="20"/>
                <w:szCs w:val="20"/>
              </w:rPr>
            </w:pPr>
            <w:r>
              <w:rPr>
                <w:rFonts w:ascii="Arial" w:hAnsi="Arial" w:cs="Arial"/>
                <w:bCs/>
                <w:sz w:val="20"/>
                <w:szCs w:val="20"/>
              </w:rPr>
              <w:t>SCDC g</w:t>
            </w:r>
            <w:r w:rsidRPr="000E25C9">
              <w:rPr>
                <w:rFonts w:ascii="Arial" w:hAnsi="Arial" w:cs="Arial"/>
                <w:bCs/>
                <w:sz w:val="20"/>
                <w:szCs w:val="20"/>
              </w:rPr>
              <w:t xml:space="preserve">rowth </w:t>
            </w:r>
            <w:r w:rsidR="00F66C22">
              <w:rPr>
                <w:rFonts w:ascii="Arial" w:hAnsi="Arial" w:cs="Arial"/>
                <w:bCs/>
                <w:sz w:val="20"/>
                <w:szCs w:val="20"/>
              </w:rPr>
              <w:t>will be</w:t>
            </w:r>
            <w:r w:rsidRPr="000E25C9">
              <w:rPr>
                <w:rFonts w:ascii="Arial" w:hAnsi="Arial" w:cs="Arial"/>
                <w:bCs/>
                <w:sz w:val="20"/>
                <w:szCs w:val="20"/>
              </w:rPr>
              <w:t xml:space="preserve"> supported by adopted investment strategies of the Combined Authority  </w:t>
            </w:r>
          </w:p>
          <w:p w:rsidR="00B87159" w:rsidRDefault="000E25C9" w:rsidP="000E25C9">
            <w:pPr>
              <w:rPr>
                <w:rFonts w:ascii="Arial" w:hAnsi="Arial" w:cs="Arial"/>
                <w:bCs/>
                <w:sz w:val="20"/>
                <w:szCs w:val="20"/>
              </w:rPr>
            </w:pPr>
            <w:r w:rsidRPr="000E25C9">
              <w:rPr>
                <w:rFonts w:ascii="Arial" w:hAnsi="Arial" w:cs="Arial"/>
                <w:bCs/>
                <w:sz w:val="20"/>
                <w:szCs w:val="20"/>
              </w:rPr>
              <w:t xml:space="preserve">New station delivered for South </w:t>
            </w:r>
            <w:r w:rsidR="00B87159" w:rsidRPr="000E25C9">
              <w:rPr>
                <w:rFonts w:ascii="Arial" w:hAnsi="Arial" w:cs="Arial"/>
                <w:bCs/>
                <w:sz w:val="20"/>
                <w:szCs w:val="20"/>
              </w:rPr>
              <w:t>Cambridge</w:t>
            </w:r>
            <w:r w:rsidRPr="000E25C9">
              <w:rPr>
                <w:rFonts w:ascii="Arial" w:hAnsi="Arial" w:cs="Arial"/>
                <w:bCs/>
                <w:sz w:val="20"/>
                <w:szCs w:val="20"/>
              </w:rPr>
              <w:t xml:space="preserve">. </w:t>
            </w:r>
          </w:p>
          <w:p w:rsidR="00A70095" w:rsidRPr="006C3294" w:rsidRDefault="000E25C9" w:rsidP="000E25C9">
            <w:pPr>
              <w:rPr>
                <w:rFonts w:ascii="Arial" w:hAnsi="Arial" w:cs="Arial"/>
                <w:sz w:val="20"/>
                <w:szCs w:val="20"/>
              </w:rPr>
            </w:pPr>
            <w:r w:rsidRPr="000E25C9">
              <w:rPr>
                <w:rFonts w:ascii="Arial" w:hAnsi="Arial" w:cs="Arial"/>
                <w:bCs/>
                <w:sz w:val="20"/>
                <w:szCs w:val="20"/>
              </w:rPr>
              <w:t>CPCA delivers strategic housing and transport infrastructure</w:t>
            </w:r>
          </w:p>
        </w:tc>
        <w:tc>
          <w:tcPr>
            <w:tcW w:w="0" w:type="auto"/>
          </w:tcPr>
          <w:p w:rsidR="00454432" w:rsidRPr="00454432" w:rsidRDefault="00454432" w:rsidP="00454432">
            <w:pPr>
              <w:pStyle w:val="Header"/>
              <w:spacing w:line="240" w:lineRule="auto"/>
              <w:rPr>
                <w:rFonts w:ascii="Arial" w:hAnsi="Arial" w:cs="Arial"/>
                <w:sz w:val="20"/>
                <w:szCs w:val="20"/>
              </w:rPr>
            </w:pPr>
            <w:r w:rsidRPr="00454432">
              <w:rPr>
                <w:rFonts w:ascii="Arial" w:hAnsi="Arial" w:cs="Arial"/>
                <w:sz w:val="20"/>
                <w:szCs w:val="20"/>
              </w:rPr>
              <w:t xml:space="preserve">Finalise route options and development funding for </w:t>
            </w:r>
            <w:r>
              <w:rPr>
                <w:rFonts w:ascii="Arial" w:hAnsi="Arial" w:cs="Arial"/>
                <w:sz w:val="20"/>
                <w:szCs w:val="20"/>
              </w:rPr>
              <w:t>public transport enhancements for</w:t>
            </w:r>
            <w:r w:rsidRPr="00454432">
              <w:rPr>
                <w:rFonts w:ascii="Arial" w:hAnsi="Arial" w:cs="Arial"/>
                <w:sz w:val="20"/>
                <w:szCs w:val="20"/>
              </w:rPr>
              <w:t xml:space="preserve"> A428 corridor</w:t>
            </w:r>
            <w:r w:rsidR="00851536">
              <w:rPr>
                <w:rFonts w:ascii="Arial" w:hAnsi="Arial" w:cs="Arial"/>
                <w:sz w:val="20"/>
                <w:szCs w:val="20"/>
              </w:rPr>
              <w:t xml:space="preserve"> (Cambourne-Cambridge)</w:t>
            </w:r>
            <w:r w:rsidRPr="00454432">
              <w:rPr>
                <w:rFonts w:ascii="Arial" w:hAnsi="Arial" w:cs="Arial"/>
                <w:sz w:val="20"/>
                <w:szCs w:val="20"/>
              </w:rPr>
              <w:t xml:space="preserve">. </w:t>
            </w:r>
          </w:p>
          <w:p w:rsidR="00454432" w:rsidRPr="00454432" w:rsidRDefault="00454432" w:rsidP="00454432">
            <w:pPr>
              <w:pStyle w:val="Header"/>
              <w:spacing w:line="240" w:lineRule="auto"/>
              <w:rPr>
                <w:rFonts w:ascii="Arial" w:hAnsi="Arial" w:cs="Arial"/>
                <w:sz w:val="20"/>
                <w:szCs w:val="20"/>
              </w:rPr>
            </w:pPr>
            <w:r w:rsidRPr="00454432">
              <w:rPr>
                <w:rFonts w:ascii="Arial" w:hAnsi="Arial" w:cs="Arial"/>
                <w:sz w:val="20"/>
                <w:szCs w:val="20"/>
              </w:rPr>
              <w:t xml:space="preserve">Development of a programme of interventions to support unlocking stalled housing developments on brownfield sites across SCDC. </w:t>
            </w:r>
          </w:p>
          <w:p w:rsidR="00454432" w:rsidRPr="00454432" w:rsidRDefault="00454432" w:rsidP="00454432">
            <w:pPr>
              <w:pStyle w:val="Header"/>
              <w:spacing w:line="240" w:lineRule="auto"/>
              <w:rPr>
                <w:rFonts w:ascii="Arial" w:hAnsi="Arial" w:cs="Arial"/>
                <w:sz w:val="20"/>
                <w:szCs w:val="20"/>
              </w:rPr>
            </w:pPr>
            <w:r w:rsidRPr="00454432">
              <w:rPr>
                <w:rFonts w:ascii="Arial" w:hAnsi="Arial" w:cs="Arial"/>
                <w:sz w:val="20"/>
                <w:szCs w:val="20"/>
              </w:rPr>
              <w:t>CPCA aiming for NSSP phase 1 to be completed by spring 2</w:t>
            </w:r>
            <w:r w:rsidR="00851536">
              <w:rPr>
                <w:rFonts w:ascii="Arial" w:hAnsi="Arial" w:cs="Arial"/>
                <w:sz w:val="20"/>
                <w:szCs w:val="20"/>
              </w:rPr>
              <w:t>018, with phase 2 by Spring 2019</w:t>
            </w:r>
            <w:r w:rsidRPr="00454432">
              <w:rPr>
                <w:rFonts w:ascii="Arial" w:hAnsi="Arial" w:cs="Arial"/>
                <w:sz w:val="20"/>
                <w:szCs w:val="20"/>
              </w:rPr>
              <w:t>.</w:t>
            </w:r>
          </w:p>
          <w:p w:rsidR="00454432" w:rsidRPr="00454432" w:rsidRDefault="00454432" w:rsidP="00454432">
            <w:pPr>
              <w:pStyle w:val="Header"/>
              <w:spacing w:line="240" w:lineRule="auto"/>
              <w:rPr>
                <w:rFonts w:ascii="Arial" w:hAnsi="Arial" w:cs="Arial"/>
                <w:sz w:val="20"/>
                <w:szCs w:val="20"/>
              </w:rPr>
            </w:pPr>
            <w:r w:rsidRPr="00454432">
              <w:rPr>
                <w:rFonts w:ascii="Arial" w:hAnsi="Arial" w:cs="Arial"/>
                <w:sz w:val="20"/>
                <w:szCs w:val="20"/>
              </w:rPr>
              <w:t>Work on Greater Cambridge Local Plan to start in 2019, consistent with GCP agreement.</w:t>
            </w:r>
          </w:p>
          <w:p w:rsidR="00B074E2" w:rsidRPr="006C3294" w:rsidRDefault="00B074E2" w:rsidP="004377A2">
            <w:pPr>
              <w:pStyle w:val="Header"/>
              <w:tabs>
                <w:tab w:val="clear" w:pos="4153"/>
                <w:tab w:val="clear" w:pos="8306"/>
              </w:tabs>
              <w:spacing w:line="240" w:lineRule="auto"/>
              <w:rPr>
                <w:rFonts w:ascii="Arial" w:hAnsi="Arial" w:cs="Arial"/>
                <w:sz w:val="20"/>
                <w:szCs w:val="20"/>
              </w:rPr>
            </w:pPr>
            <w:r>
              <w:rPr>
                <w:rFonts w:ascii="Arial" w:hAnsi="Arial" w:cs="Arial"/>
                <w:sz w:val="20"/>
                <w:szCs w:val="20"/>
              </w:rPr>
              <w:t xml:space="preserve">Skills </w:t>
            </w:r>
            <w:proofErr w:type="spellStart"/>
            <w:r>
              <w:rPr>
                <w:rFonts w:ascii="Arial" w:hAnsi="Arial" w:cs="Arial"/>
                <w:sz w:val="20"/>
                <w:szCs w:val="20"/>
              </w:rPr>
              <w:t>workstream</w:t>
            </w:r>
            <w:proofErr w:type="spellEnd"/>
            <w:r w:rsidR="004377A2">
              <w:rPr>
                <w:rFonts w:ascii="Arial" w:hAnsi="Arial" w:cs="Arial"/>
                <w:sz w:val="20"/>
                <w:szCs w:val="20"/>
              </w:rPr>
              <w:t>: implement</w:t>
            </w:r>
            <w:r w:rsidR="00F66C22">
              <w:rPr>
                <w:rFonts w:ascii="Arial" w:hAnsi="Arial" w:cs="Arial"/>
                <w:sz w:val="20"/>
                <w:szCs w:val="20"/>
              </w:rPr>
              <w:t>ing</w:t>
            </w:r>
            <w:r w:rsidR="004377A2">
              <w:rPr>
                <w:rFonts w:ascii="Arial" w:hAnsi="Arial" w:cs="Arial"/>
                <w:sz w:val="20"/>
                <w:szCs w:val="20"/>
              </w:rPr>
              <w:t xml:space="preserve"> proposals agreed by Executive B</w:t>
            </w:r>
            <w:r>
              <w:rPr>
                <w:rFonts w:ascii="Arial" w:hAnsi="Arial" w:cs="Arial"/>
                <w:sz w:val="20"/>
                <w:szCs w:val="20"/>
              </w:rPr>
              <w:t>oard in Sept</w:t>
            </w:r>
            <w:r w:rsidR="004377A2">
              <w:rPr>
                <w:rFonts w:ascii="Arial" w:hAnsi="Arial" w:cs="Arial"/>
                <w:sz w:val="20"/>
                <w:szCs w:val="20"/>
              </w:rPr>
              <w:t>ember</w:t>
            </w:r>
            <w:r>
              <w:rPr>
                <w:rFonts w:ascii="Arial" w:hAnsi="Arial" w:cs="Arial"/>
                <w:sz w:val="20"/>
                <w:szCs w:val="20"/>
              </w:rPr>
              <w:t>.</w:t>
            </w:r>
          </w:p>
        </w:tc>
      </w:tr>
      <w:tr w:rsidR="001A7E86" w:rsidRPr="002D7DBB" w:rsidTr="00A34C9D">
        <w:tc>
          <w:tcPr>
            <w:tcW w:w="2908" w:type="dxa"/>
          </w:tcPr>
          <w:p w:rsidR="003C0F9A" w:rsidRPr="002D7DBB" w:rsidRDefault="003C0F9A" w:rsidP="00C13A03">
            <w:pPr>
              <w:ind w:left="390" w:hanging="390"/>
              <w:rPr>
                <w:rFonts w:ascii="Arial" w:hAnsi="Arial" w:cs="Arial"/>
                <w:sz w:val="20"/>
                <w:szCs w:val="20"/>
              </w:rPr>
            </w:pPr>
            <w:r w:rsidRPr="002D7DBB">
              <w:rPr>
                <w:rFonts w:ascii="Arial" w:eastAsia="Times New Roman" w:hAnsi="Arial" w:cs="Arial"/>
                <w:sz w:val="20"/>
                <w:szCs w:val="20"/>
              </w:rPr>
              <w:t>ii.</w:t>
            </w:r>
            <w:r w:rsidRPr="002D7DBB">
              <w:rPr>
                <w:rFonts w:ascii="Arial" w:eastAsia="Times New Roman" w:hAnsi="Arial" w:cs="Arial"/>
                <w:sz w:val="20"/>
                <w:szCs w:val="20"/>
              </w:rPr>
              <w:tab/>
              <w:t>Bring forward strategic transport improvements, with particular regard to A14, A428 and A1307 improvement proposals, the M11 corridor and an East-West rail link</w:t>
            </w:r>
          </w:p>
        </w:tc>
        <w:tc>
          <w:tcPr>
            <w:tcW w:w="0" w:type="auto"/>
          </w:tcPr>
          <w:p w:rsidR="0082739B" w:rsidRPr="0082739B" w:rsidRDefault="0082739B" w:rsidP="0082739B">
            <w:pPr>
              <w:pStyle w:val="PlainText"/>
              <w:rPr>
                <w:sz w:val="20"/>
                <w:szCs w:val="20"/>
              </w:rPr>
            </w:pPr>
            <w:r w:rsidRPr="0082739B">
              <w:rPr>
                <w:sz w:val="20"/>
                <w:szCs w:val="20"/>
              </w:rPr>
              <w:t xml:space="preserve">SCDC </w:t>
            </w:r>
            <w:r w:rsidR="00851536">
              <w:rPr>
                <w:sz w:val="20"/>
                <w:szCs w:val="20"/>
              </w:rPr>
              <w:t xml:space="preserve">officers have supported </w:t>
            </w:r>
            <w:r w:rsidRPr="0082739B">
              <w:rPr>
                <w:sz w:val="20"/>
                <w:szCs w:val="20"/>
              </w:rPr>
              <w:t>G</w:t>
            </w:r>
            <w:r w:rsidR="00851536">
              <w:rPr>
                <w:sz w:val="20"/>
                <w:szCs w:val="20"/>
              </w:rPr>
              <w:t>C</w:t>
            </w:r>
            <w:r w:rsidRPr="0082739B">
              <w:rPr>
                <w:sz w:val="20"/>
                <w:szCs w:val="20"/>
              </w:rPr>
              <w:t>P projects to bring forward development of</w:t>
            </w:r>
            <w:r w:rsidR="00B87159">
              <w:rPr>
                <w:sz w:val="20"/>
                <w:szCs w:val="20"/>
              </w:rPr>
              <w:t xml:space="preserve"> key transport</w:t>
            </w:r>
            <w:r w:rsidRPr="0082739B">
              <w:rPr>
                <w:sz w:val="20"/>
                <w:szCs w:val="20"/>
              </w:rPr>
              <w:t xml:space="preserve"> corridor enhancements as part of GCP delivery programme </w:t>
            </w:r>
          </w:p>
          <w:p w:rsidR="0082739B" w:rsidRPr="0082739B" w:rsidRDefault="0082739B" w:rsidP="0082739B">
            <w:pPr>
              <w:pStyle w:val="PlainText"/>
              <w:rPr>
                <w:sz w:val="20"/>
                <w:szCs w:val="20"/>
              </w:rPr>
            </w:pPr>
            <w:r w:rsidRPr="0082739B">
              <w:rPr>
                <w:sz w:val="20"/>
                <w:szCs w:val="20"/>
              </w:rPr>
              <w:t>Officers ar</w:t>
            </w:r>
            <w:r w:rsidR="00B87159">
              <w:rPr>
                <w:sz w:val="20"/>
                <w:szCs w:val="20"/>
              </w:rPr>
              <w:t xml:space="preserve">e working with County Council, </w:t>
            </w:r>
            <w:r w:rsidRPr="0082739B">
              <w:rPr>
                <w:sz w:val="20"/>
                <w:szCs w:val="20"/>
              </w:rPr>
              <w:t>G</w:t>
            </w:r>
            <w:r w:rsidR="00B87159">
              <w:rPr>
                <w:sz w:val="20"/>
                <w:szCs w:val="20"/>
              </w:rPr>
              <w:t>C</w:t>
            </w:r>
            <w:r w:rsidRPr="0082739B">
              <w:rPr>
                <w:sz w:val="20"/>
                <w:szCs w:val="20"/>
              </w:rPr>
              <w:t xml:space="preserve">P and CA to support effective prioritisation of infrastructure investments </w:t>
            </w:r>
          </w:p>
          <w:p w:rsidR="0082739B" w:rsidRPr="0082739B" w:rsidRDefault="0082739B" w:rsidP="0082739B">
            <w:pPr>
              <w:pStyle w:val="PlainText"/>
              <w:rPr>
                <w:sz w:val="20"/>
                <w:szCs w:val="20"/>
              </w:rPr>
            </w:pPr>
          </w:p>
          <w:p w:rsidR="00E84DCB" w:rsidRDefault="0082739B" w:rsidP="0082739B">
            <w:pPr>
              <w:pStyle w:val="PlainText"/>
              <w:rPr>
                <w:sz w:val="20"/>
                <w:szCs w:val="20"/>
              </w:rPr>
            </w:pPr>
            <w:r w:rsidRPr="0082739B">
              <w:rPr>
                <w:sz w:val="20"/>
                <w:szCs w:val="20"/>
              </w:rPr>
              <w:t>Officers from SCDC supported GCP in t</w:t>
            </w:r>
            <w:r>
              <w:rPr>
                <w:sz w:val="20"/>
                <w:szCs w:val="20"/>
              </w:rPr>
              <w:t>he development of submissions to</w:t>
            </w:r>
            <w:r w:rsidRPr="0082739B">
              <w:rPr>
                <w:sz w:val="20"/>
                <w:szCs w:val="20"/>
              </w:rPr>
              <w:t xml:space="preserve"> the National Infrastructure Commission enquiry into transport in the Oxford </w:t>
            </w:r>
            <w:r>
              <w:rPr>
                <w:sz w:val="20"/>
                <w:szCs w:val="20"/>
              </w:rPr>
              <w:t xml:space="preserve">to </w:t>
            </w:r>
            <w:r w:rsidRPr="0082739B">
              <w:rPr>
                <w:sz w:val="20"/>
                <w:szCs w:val="20"/>
              </w:rPr>
              <w:t>Cambridge Corridor.</w:t>
            </w:r>
          </w:p>
          <w:p w:rsidR="00851536" w:rsidRDefault="00851536" w:rsidP="0082739B">
            <w:pPr>
              <w:pStyle w:val="PlainText"/>
              <w:rPr>
                <w:sz w:val="20"/>
                <w:szCs w:val="20"/>
              </w:rPr>
            </w:pPr>
          </w:p>
          <w:p w:rsidR="00851536" w:rsidRPr="00E84DCB" w:rsidRDefault="00851536" w:rsidP="0082739B">
            <w:pPr>
              <w:pStyle w:val="PlainText"/>
              <w:rPr>
                <w:rFonts w:cs="Arial"/>
                <w:sz w:val="20"/>
                <w:szCs w:val="20"/>
              </w:rPr>
            </w:pPr>
          </w:p>
        </w:tc>
        <w:tc>
          <w:tcPr>
            <w:tcW w:w="0" w:type="auto"/>
          </w:tcPr>
          <w:p w:rsidR="00F43AF1" w:rsidRDefault="00F43AF1" w:rsidP="0082739B">
            <w:pPr>
              <w:spacing w:line="240" w:lineRule="auto"/>
              <w:rPr>
                <w:rFonts w:ascii="Arial" w:hAnsi="Arial" w:cs="Arial"/>
                <w:sz w:val="20"/>
                <w:szCs w:val="20"/>
              </w:rPr>
            </w:pPr>
            <w:r>
              <w:rPr>
                <w:rFonts w:ascii="Arial" w:hAnsi="Arial" w:cs="Arial"/>
                <w:sz w:val="20"/>
                <w:szCs w:val="20"/>
              </w:rPr>
              <w:t>Outcomes from our work and funding will enable:</w:t>
            </w:r>
          </w:p>
          <w:p w:rsidR="0082739B" w:rsidRPr="00F43AF1" w:rsidRDefault="00F43AF1" w:rsidP="00F43AF1">
            <w:pPr>
              <w:pStyle w:val="ListParagraph"/>
              <w:numPr>
                <w:ilvl w:val="0"/>
                <w:numId w:val="41"/>
              </w:numPr>
              <w:spacing w:line="240" w:lineRule="auto"/>
              <w:rPr>
                <w:rFonts w:ascii="Arial" w:hAnsi="Arial" w:cs="Arial"/>
                <w:sz w:val="20"/>
                <w:szCs w:val="20"/>
              </w:rPr>
            </w:pPr>
            <w:r w:rsidRPr="00F43AF1">
              <w:rPr>
                <w:rFonts w:ascii="Arial" w:hAnsi="Arial" w:cs="Arial"/>
                <w:sz w:val="20"/>
                <w:szCs w:val="20"/>
              </w:rPr>
              <w:t>The A14 improvement scheme to be</w:t>
            </w:r>
            <w:r w:rsidR="0082739B" w:rsidRPr="00F43AF1">
              <w:rPr>
                <w:rFonts w:ascii="Arial" w:hAnsi="Arial" w:cs="Arial"/>
                <w:sz w:val="20"/>
                <w:szCs w:val="20"/>
              </w:rPr>
              <w:t xml:space="preserve"> completed in March 2021</w:t>
            </w:r>
          </w:p>
          <w:p w:rsidR="0082739B" w:rsidRPr="00F43AF1" w:rsidRDefault="00F43AF1" w:rsidP="00F43AF1">
            <w:pPr>
              <w:pStyle w:val="ListParagraph"/>
              <w:numPr>
                <w:ilvl w:val="0"/>
                <w:numId w:val="41"/>
              </w:numPr>
              <w:spacing w:line="240" w:lineRule="auto"/>
              <w:rPr>
                <w:rFonts w:ascii="Arial" w:hAnsi="Arial" w:cs="Arial"/>
                <w:sz w:val="20"/>
                <w:szCs w:val="20"/>
              </w:rPr>
            </w:pPr>
            <w:r w:rsidRPr="00F43AF1">
              <w:rPr>
                <w:rFonts w:ascii="Arial" w:hAnsi="Arial" w:cs="Arial"/>
                <w:sz w:val="20"/>
                <w:szCs w:val="20"/>
              </w:rPr>
              <w:t>A d</w:t>
            </w:r>
            <w:r w:rsidR="0082739B" w:rsidRPr="00F43AF1">
              <w:rPr>
                <w:rFonts w:ascii="Arial" w:hAnsi="Arial" w:cs="Arial"/>
                <w:sz w:val="20"/>
                <w:szCs w:val="20"/>
              </w:rPr>
              <w:t xml:space="preserve">ecision on alignment and format of E-W rail corridor through SCDC to allow effective planning for the future growth of the area.  </w:t>
            </w:r>
          </w:p>
          <w:p w:rsidR="0082739B" w:rsidRPr="00F43AF1" w:rsidRDefault="00851536" w:rsidP="00F43AF1">
            <w:pPr>
              <w:pStyle w:val="ListParagraph"/>
              <w:numPr>
                <w:ilvl w:val="0"/>
                <w:numId w:val="41"/>
              </w:numPr>
              <w:spacing w:line="240" w:lineRule="auto"/>
              <w:rPr>
                <w:rFonts w:ascii="Arial" w:hAnsi="Arial" w:cs="Arial"/>
                <w:sz w:val="20"/>
                <w:szCs w:val="20"/>
              </w:rPr>
            </w:pPr>
            <w:r>
              <w:rPr>
                <w:rFonts w:ascii="Arial" w:hAnsi="Arial" w:cs="Arial"/>
                <w:sz w:val="20"/>
                <w:szCs w:val="20"/>
              </w:rPr>
              <w:t>D</w:t>
            </w:r>
            <w:r w:rsidR="0082739B" w:rsidRPr="00F43AF1">
              <w:rPr>
                <w:rFonts w:ascii="Arial" w:hAnsi="Arial" w:cs="Arial"/>
                <w:sz w:val="20"/>
                <w:szCs w:val="20"/>
              </w:rPr>
              <w:t>elivery of a new station at South Cambridge</w:t>
            </w:r>
          </w:p>
          <w:p w:rsidR="0082739B" w:rsidRPr="00F43AF1" w:rsidRDefault="0082739B" w:rsidP="00F43AF1">
            <w:pPr>
              <w:pStyle w:val="ListParagraph"/>
              <w:numPr>
                <w:ilvl w:val="0"/>
                <w:numId w:val="41"/>
              </w:numPr>
              <w:spacing w:line="240" w:lineRule="auto"/>
              <w:rPr>
                <w:rFonts w:ascii="Arial" w:hAnsi="Arial" w:cs="Arial"/>
                <w:sz w:val="20"/>
                <w:szCs w:val="20"/>
              </w:rPr>
            </w:pPr>
            <w:r w:rsidRPr="00F43AF1">
              <w:rPr>
                <w:rFonts w:ascii="Arial" w:hAnsi="Arial" w:cs="Arial"/>
                <w:sz w:val="20"/>
                <w:szCs w:val="20"/>
              </w:rPr>
              <w:t>Delivery of enhanced public transport along A428 Cambo</w:t>
            </w:r>
            <w:r w:rsidR="00F43AF1" w:rsidRPr="00F43AF1">
              <w:rPr>
                <w:rFonts w:ascii="Arial" w:hAnsi="Arial" w:cs="Arial"/>
                <w:sz w:val="20"/>
                <w:szCs w:val="20"/>
              </w:rPr>
              <w:t>u</w:t>
            </w:r>
            <w:r w:rsidRPr="00F43AF1">
              <w:rPr>
                <w:rFonts w:ascii="Arial" w:hAnsi="Arial" w:cs="Arial"/>
                <w:sz w:val="20"/>
                <w:szCs w:val="20"/>
              </w:rPr>
              <w:t xml:space="preserve">rne to </w:t>
            </w:r>
            <w:r w:rsidR="005D1429" w:rsidRPr="00F43AF1">
              <w:rPr>
                <w:rFonts w:ascii="Arial" w:hAnsi="Arial" w:cs="Arial"/>
                <w:sz w:val="20"/>
                <w:szCs w:val="20"/>
              </w:rPr>
              <w:t>Cambridge</w:t>
            </w:r>
            <w:r w:rsidRPr="00F43AF1">
              <w:rPr>
                <w:rFonts w:ascii="Arial" w:hAnsi="Arial" w:cs="Arial"/>
                <w:sz w:val="20"/>
                <w:szCs w:val="20"/>
              </w:rPr>
              <w:t xml:space="preserve"> Corridor</w:t>
            </w:r>
          </w:p>
          <w:p w:rsidR="003C0F9A" w:rsidRPr="00F43AF1" w:rsidRDefault="0082739B" w:rsidP="00F43AF1">
            <w:pPr>
              <w:pStyle w:val="ListParagraph"/>
              <w:numPr>
                <w:ilvl w:val="0"/>
                <w:numId w:val="41"/>
              </w:numPr>
              <w:rPr>
                <w:rFonts w:ascii="Arial" w:hAnsi="Arial" w:cs="Arial"/>
                <w:sz w:val="20"/>
                <w:szCs w:val="20"/>
              </w:rPr>
            </w:pPr>
            <w:r w:rsidRPr="00F43AF1">
              <w:rPr>
                <w:rFonts w:ascii="Arial" w:hAnsi="Arial" w:cs="Arial"/>
                <w:sz w:val="20"/>
                <w:szCs w:val="20"/>
              </w:rPr>
              <w:t xml:space="preserve">A scheme for </w:t>
            </w:r>
            <w:r w:rsidR="005D1429" w:rsidRPr="00F43AF1">
              <w:rPr>
                <w:rFonts w:ascii="Arial" w:hAnsi="Arial" w:cs="Arial"/>
                <w:sz w:val="20"/>
                <w:szCs w:val="20"/>
              </w:rPr>
              <w:t>improvements</w:t>
            </w:r>
            <w:r w:rsidRPr="00F43AF1">
              <w:rPr>
                <w:rFonts w:ascii="Arial" w:hAnsi="Arial" w:cs="Arial"/>
                <w:sz w:val="20"/>
                <w:szCs w:val="20"/>
              </w:rPr>
              <w:t xml:space="preserve"> </w:t>
            </w:r>
            <w:r w:rsidR="005D1429" w:rsidRPr="00F43AF1">
              <w:rPr>
                <w:rFonts w:ascii="Arial" w:hAnsi="Arial" w:cs="Arial"/>
                <w:sz w:val="20"/>
                <w:szCs w:val="20"/>
              </w:rPr>
              <w:t>to</w:t>
            </w:r>
            <w:r w:rsidR="00F43AF1">
              <w:rPr>
                <w:rFonts w:ascii="Arial" w:hAnsi="Arial" w:cs="Arial"/>
                <w:sz w:val="20"/>
                <w:szCs w:val="20"/>
              </w:rPr>
              <w:t xml:space="preserve"> the A1307 corridor to be</w:t>
            </w:r>
            <w:r w:rsidRPr="00F43AF1">
              <w:rPr>
                <w:rFonts w:ascii="Arial" w:hAnsi="Arial" w:cs="Arial"/>
                <w:sz w:val="20"/>
                <w:szCs w:val="20"/>
              </w:rPr>
              <w:t xml:space="preserve"> delivered by GCP</w:t>
            </w:r>
          </w:p>
        </w:tc>
        <w:tc>
          <w:tcPr>
            <w:tcW w:w="0" w:type="auto"/>
          </w:tcPr>
          <w:p w:rsidR="003C0F9A" w:rsidRPr="00851536" w:rsidRDefault="008C4692" w:rsidP="008C4692">
            <w:pPr>
              <w:spacing w:line="240" w:lineRule="auto"/>
              <w:rPr>
                <w:rFonts w:ascii="Arial" w:hAnsi="Arial" w:cs="Arial"/>
                <w:sz w:val="20"/>
                <w:szCs w:val="20"/>
              </w:rPr>
            </w:pPr>
            <w:r w:rsidRPr="00851536">
              <w:rPr>
                <w:rFonts w:ascii="Arial" w:hAnsi="Arial" w:cs="Arial"/>
                <w:sz w:val="20"/>
                <w:szCs w:val="20"/>
              </w:rPr>
              <w:t>A decision on the preferred route for the A428</w:t>
            </w:r>
            <w:r w:rsidR="00851536" w:rsidRPr="00851536">
              <w:rPr>
                <w:rFonts w:ascii="Arial" w:hAnsi="Arial" w:cs="Arial"/>
                <w:sz w:val="20"/>
                <w:szCs w:val="20"/>
              </w:rPr>
              <w:t xml:space="preserve"> (Black Cat to Caxton Gibbet)</w:t>
            </w:r>
            <w:r w:rsidRPr="00851536">
              <w:rPr>
                <w:rFonts w:ascii="Arial" w:hAnsi="Arial" w:cs="Arial"/>
                <w:sz w:val="20"/>
                <w:szCs w:val="20"/>
              </w:rPr>
              <w:t xml:space="preserve"> is </w:t>
            </w:r>
            <w:r w:rsidR="00851536" w:rsidRPr="00851536">
              <w:rPr>
                <w:rFonts w:ascii="Arial" w:hAnsi="Arial" w:cs="Arial"/>
                <w:sz w:val="20"/>
                <w:szCs w:val="20"/>
              </w:rPr>
              <w:t>awaited</w:t>
            </w:r>
            <w:r w:rsidRPr="00851536">
              <w:rPr>
                <w:rFonts w:ascii="Arial" w:hAnsi="Arial" w:cs="Arial"/>
                <w:sz w:val="20"/>
                <w:szCs w:val="20"/>
              </w:rPr>
              <w:t>.</w:t>
            </w:r>
          </w:p>
          <w:p w:rsidR="008C4692" w:rsidRDefault="008C4692" w:rsidP="00B06A21">
            <w:pPr>
              <w:spacing w:line="240" w:lineRule="auto"/>
              <w:rPr>
                <w:rFonts w:ascii="Arial" w:hAnsi="Arial" w:cs="Arial"/>
                <w:sz w:val="20"/>
                <w:szCs w:val="20"/>
              </w:rPr>
            </w:pPr>
            <w:r w:rsidRPr="00D819BC">
              <w:rPr>
                <w:rFonts w:ascii="Arial" w:hAnsi="Arial" w:cs="Arial"/>
                <w:sz w:val="20"/>
                <w:szCs w:val="20"/>
              </w:rPr>
              <w:t xml:space="preserve">A1307 consultation on </w:t>
            </w:r>
            <w:r w:rsidR="00B06A21">
              <w:rPr>
                <w:rFonts w:ascii="Arial" w:hAnsi="Arial" w:cs="Arial"/>
                <w:sz w:val="20"/>
                <w:szCs w:val="20"/>
              </w:rPr>
              <w:t xml:space="preserve">Bus Priority </w:t>
            </w:r>
            <w:r w:rsidRPr="00D819BC">
              <w:rPr>
                <w:rFonts w:ascii="Arial" w:hAnsi="Arial" w:cs="Arial"/>
                <w:sz w:val="20"/>
                <w:szCs w:val="20"/>
              </w:rPr>
              <w:t>option</w:t>
            </w:r>
            <w:r w:rsidR="00B06A21">
              <w:rPr>
                <w:rFonts w:ascii="Arial" w:hAnsi="Arial" w:cs="Arial"/>
                <w:sz w:val="20"/>
                <w:szCs w:val="20"/>
              </w:rPr>
              <w:t>s, to commence in early 2018 (delayed following the receipt of traffic modelling updates).</w:t>
            </w:r>
          </w:p>
          <w:p w:rsidR="00851536" w:rsidRPr="00851536" w:rsidRDefault="00851536" w:rsidP="00851536">
            <w:pPr>
              <w:spacing w:line="240" w:lineRule="auto"/>
              <w:rPr>
                <w:rFonts w:ascii="Arial" w:hAnsi="Arial" w:cs="Arial"/>
                <w:sz w:val="20"/>
                <w:szCs w:val="20"/>
              </w:rPr>
            </w:pPr>
            <w:r w:rsidRPr="00851536">
              <w:rPr>
                <w:rFonts w:ascii="Arial" w:hAnsi="Arial" w:cs="Arial"/>
                <w:sz w:val="20"/>
                <w:szCs w:val="20"/>
              </w:rPr>
              <w:t xml:space="preserve">Finalise A10 corridor study report to enable targeted investment that secures delivery of new developments in the corridor at Waterbeach and Cambridge NFE. </w:t>
            </w:r>
            <w:r>
              <w:rPr>
                <w:rFonts w:ascii="Arial" w:hAnsi="Arial" w:cs="Arial"/>
                <w:sz w:val="20"/>
                <w:szCs w:val="20"/>
              </w:rPr>
              <w:t>Preferred options consultation anticipated summer 2018.</w:t>
            </w:r>
          </w:p>
          <w:p w:rsidR="00851536" w:rsidRPr="008C4692" w:rsidRDefault="00851536" w:rsidP="00B06A21">
            <w:pPr>
              <w:spacing w:line="240" w:lineRule="auto"/>
              <w:rPr>
                <w:rFonts w:ascii="Arial" w:hAnsi="Arial" w:cs="Arial"/>
                <w:b/>
                <w:sz w:val="20"/>
                <w:szCs w:val="20"/>
              </w:rPr>
            </w:pPr>
          </w:p>
        </w:tc>
      </w:tr>
      <w:tr w:rsidR="001A7E86" w:rsidRPr="002D7DBB" w:rsidTr="00A34C9D">
        <w:trPr>
          <w:trHeight w:val="545"/>
        </w:trPr>
        <w:tc>
          <w:tcPr>
            <w:tcW w:w="2908" w:type="dxa"/>
          </w:tcPr>
          <w:p w:rsidR="003C0F9A" w:rsidRPr="00F522FD" w:rsidRDefault="003C0F9A" w:rsidP="00F522FD">
            <w:pPr>
              <w:spacing w:after="0" w:line="240" w:lineRule="auto"/>
              <w:ind w:left="390" w:hanging="390"/>
              <w:rPr>
                <w:rFonts w:ascii="Arial" w:eastAsia="Times New Roman" w:hAnsi="Arial" w:cs="Arial"/>
                <w:sz w:val="20"/>
                <w:szCs w:val="20"/>
              </w:rPr>
            </w:pPr>
            <w:r w:rsidRPr="002D7DBB">
              <w:rPr>
                <w:rFonts w:ascii="Arial" w:eastAsia="Times New Roman" w:hAnsi="Arial" w:cs="Arial"/>
                <w:sz w:val="20"/>
                <w:szCs w:val="20"/>
              </w:rPr>
              <w:t>iii.</w:t>
            </w:r>
            <w:r w:rsidRPr="002D7DBB">
              <w:rPr>
                <w:rFonts w:ascii="Arial" w:eastAsia="Times New Roman" w:hAnsi="Arial" w:cs="Arial"/>
                <w:sz w:val="20"/>
                <w:szCs w:val="20"/>
              </w:rPr>
              <w:tab/>
            </w:r>
            <w:r w:rsidR="00AE307D" w:rsidRPr="00F522FD">
              <w:rPr>
                <w:rFonts w:ascii="Arial" w:eastAsia="Times New Roman" w:hAnsi="Arial" w:cs="Arial"/>
                <w:sz w:val="20"/>
                <w:szCs w:val="20"/>
              </w:rPr>
              <w:t xml:space="preserve">Take a stronger leadership role in shaping economic growth for the area, through the development of shared economic strategies with partners </w:t>
            </w:r>
            <w:r w:rsidR="00F522FD">
              <w:rPr>
                <w:rFonts w:ascii="Arial" w:eastAsia="Times New Roman" w:hAnsi="Arial" w:cs="Arial"/>
                <w:sz w:val="20"/>
                <w:szCs w:val="20"/>
              </w:rPr>
              <w:t>Related PI(s).</w:t>
            </w:r>
          </w:p>
          <w:p w:rsidR="003C0F9A" w:rsidRPr="007E59BB" w:rsidRDefault="003C0F9A" w:rsidP="00AE307D">
            <w:pPr>
              <w:pStyle w:val="ListParagraph"/>
              <w:spacing w:after="0" w:line="240" w:lineRule="auto"/>
              <w:ind w:left="360"/>
              <w:rPr>
                <w:rFonts w:ascii="Arial" w:hAnsi="Arial" w:cs="Arial"/>
                <w:sz w:val="20"/>
                <w:szCs w:val="20"/>
              </w:rPr>
            </w:pPr>
          </w:p>
        </w:tc>
        <w:tc>
          <w:tcPr>
            <w:tcW w:w="0" w:type="auto"/>
          </w:tcPr>
          <w:p w:rsidR="003C0F9A" w:rsidRDefault="005D1429" w:rsidP="00541DF7">
            <w:pPr>
              <w:spacing w:line="240" w:lineRule="auto"/>
              <w:rPr>
                <w:rFonts w:ascii="Arial" w:hAnsi="Arial" w:cs="Arial"/>
                <w:sz w:val="20"/>
                <w:szCs w:val="20"/>
              </w:rPr>
            </w:pPr>
            <w:r w:rsidRPr="005D1429">
              <w:rPr>
                <w:rFonts w:ascii="Arial" w:hAnsi="Arial" w:cs="Arial"/>
                <w:sz w:val="20"/>
                <w:szCs w:val="20"/>
              </w:rPr>
              <w:t xml:space="preserve">Working with </w:t>
            </w:r>
            <w:r w:rsidR="00B87159">
              <w:rPr>
                <w:rFonts w:ascii="Arial" w:hAnsi="Arial" w:cs="Arial"/>
                <w:sz w:val="20"/>
                <w:szCs w:val="20"/>
              </w:rPr>
              <w:t>CA and GCP</w:t>
            </w:r>
            <w:r w:rsidRPr="005D1429">
              <w:rPr>
                <w:rFonts w:ascii="Arial" w:hAnsi="Arial" w:cs="Arial"/>
                <w:sz w:val="20"/>
                <w:szCs w:val="20"/>
              </w:rPr>
              <w:t xml:space="preserve"> t</w:t>
            </w:r>
            <w:r w:rsidR="00B87159">
              <w:rPr>
                <w:rFonts w:ascii="Arial" w:hAnsi="Arial" w:cs="Arial"/>
                <w:sz w:val="20"/>
                <w:szCs w:val="20"/>
              </w:rPr>
              <w:t xml:space="preserve">o produce an economic strategy </w:t>
            </w:r>
            <w:r w:rsidRPr="005D1429">
              <w:rPr>
                <w:rFonts w:ascii="Arial" w:hAnsi="Arial" w:cs="Arial"/>
                <w:sz w:val="20"/>
                <w:szCs w:val="20"/>
              </w:rPr>
              <w:t>for Cambridgeshire and Peterborough which supports SCDC businesses and ensures appropriate investment takes place to grow the area’s economy in ways that benefit local people</w:t>
            </w:r>
            <w:r>
              <w:rPr>
                <w:rFonts w:ascii="Arial" w:hAnsi="Arial" w:cs="Arial"/>
                <w:sz w:val="20"/>
                <w:szCs w:val="20"/>
              </w:rPr>
              <w:t>.</w:t>
            </w:r>
            <w:r w:rsidR="00541DF7" w:rsidRPr="005D58DF">
              <w:rPr>
                <w:rFonts w:ascii="Arial" w:hAnsi="Arial" w:cs="Arial"/>
                <w:sz w:val="20"/>
                <w:szCs w:val="20"/>
              </w:rPr>
              <w:t xml:space="preserve"> </w:t>
            </w:r>
          </w:p>
          <w:p w:rsidR="00541DF7" w:rsidRDefault="00541DF7" w:rsidP="00541DF7">
            <w:pPr>
              <w:spacing w:line="240" w:lineRule="auto"/>
              <w:rPr>
                <w:rFonts w:ascii="Arial" w:hAnsi="Arial" w:cs="Arial"/>
                <w:sz w:val="20"/>
                <w:szCs w:val="20"/>
              </w:rPr>
            </w:pPr>
            <w:r w:rsidRPr="00081C35">
              <w:rPr>
                <w:rFonts w:ascii="Arial" w:hAnsi="Arial" w:cs="Arial"/>
                <w:sz w:val="20"/>
                <w:szCs w:val="20"/>
              </w:rPr>
              <w:t>Continued involvement with Local Enterprise Partnership to deliver Enterprise Zones in Cambourne, Northstowe &amp; Waterbeach.</w:t>
            </w:r>
            <w:r w:rsidR="00B06A21">
              <w:rPr>
                <w:rFonts w:ascii="Arial" w:hAnsi="Arial" w:cs="Arial"/>
                <w:sz w:val="20"/>
                <w:szCs w:val="20"/>
              </w:rPr>
              <w:t xml:space="preserve"> </w:t>
            </w:r>
            <w:r w:rsidR="0074219C">
              <w:rPr>
                <w:rFonts w:ascii="Arial" w:hAnsi="Arial" w:cs="Arial"/>
                <w:sz w:val="20"/>
                <w:szCs w:val="20"/>
              </w:rPr>
              <w:t xml:space="preserve">A total of 14 new business premises, totalling over 30,000 </w:t>
            </w:r>
            <w:proofErr w:type="spellStart"/>
            <w:r w:rsidR="0074219C">
              <w:rPr>
                <w:rFonts w:ascii="Arial" w:hAnsi="Arial" w:cs="Arial"/>
                <w:sz w:val="20"/>
                <w:szCs w:val="20"/>
              </w:rPr>
              <w:t>sq</w:t>
            </w:r>
            <w:proofErr w:type="spellEnd"/>
            <w:r w:rsidR="0074219C">
              <w:rPr>
                <w:rFonts w:ascii="Arial" w:hAnsi="Arial" w:cs="Arial"/>
                <w:sz w:val="20"/>
                <w:szCs w:val="20"/>
              </w:rPr>
              <w:t xml:space="preserve"> m, are under construction and in the development / planning pipeline across the county, including nine potential industrial units at Waterbeach.</w:t>
            </w:r>
          </w:p>
          <w:p w:rsidR="00FB2643" w:rsidRDefault="00FB2643" w:rsidP="00541DF7">
            <w:pPr>
              <w:spacing w:line="240" w:lineRule="auto"/>
              <w:rPr>
                <w:rFonts w:ascii="Arial" w:hAnsi="Arial" w:cs="Arial"/>
                <w:sz w:val="20"/>
                <w:szCs w:val="20"/>
              </w:rPr>
            </w:pPr>
            <w:r>
              <w:rPr>
                <w:rFonts w:ascii="Arial" w:hAnsi="Arial" w:cs="Arial"/>
                <w:sz w:val="20"/>
                <w:szCs w:val="20"/>
              </w:rPr>
              <w:t xml:space="preserve">Member task and finish group on rural business </w:t>
            </w:r>
            <w:r w:rsidR="005D1429">
              <w:rPr>
                <w:rFonts w:ascii="Arial" w:hAnsi="Arial" w:cs="Arial"/>
                <w:sz w:val="20"/>
                <w:szCs w:val="20"/>
              </w:rPr>
              <w:t>report and recommendations to Cabinet, February 2018.</w:t>
            </w:r>
          </w:p>
          <w:p w:rsidR="00C04DC1" w:rsidRPr="00C04DC1" w:rsidRDefault="00C04DC1" w:rsidP="00C04DC1">
            <w:pPr>
              <w:spacing w:line="240" w:lineRule="auto"/>
              <w:rPr>
                <w:rFonts w:ascii="Arial" w:hAnsi="Arial" w:cs="Arial"/>
                <w:sz w:val="20"/>
                <w:szCs w:val="20"/>
              </w:rPr>
            </w:pPr>
            <w:r>
              <w:rPr>
                <w:rFonts w:ascii="Arial" w:hAnsi="Arial" w:cs="Arial"/>
                <w:sz w:val="20"/>
                <w:szCs w:val="20"/>
              </w:rPr>
              <w:t>Participating</w:t>
            </w:r>
            <w:r w:rsidRPr="00C04DC1">
              <w:rPr>
                <w:rFonts w:ascii="Arial" w:hAnsi="Arial" w:cs="Arial"/>
                <w:sz w:val="20"/>
                <w:szCs w:val="20"/>
              </w:rPr>
              <w:t xml:space="preserve"> in the NIC Oxford to Cambridge Corridor project to ensure SCDC/Greater Cambridge is represented effectively </w:t>
            </w:r>
          </w:p>
          <w:p w:rsidR="00F01E1D" w:rsidRPr="002D7DBB" w:rsidRDefault="00C04DC1" w:rsidP="00C04DC1">
            <w:pPr>
              <w:spacing w:line="240" w:lineRule="auto"/>
              <w:rPr>
                <w:rFonts w:ascii="Arial" w:hAnsi="Arial" w:cs="Arial"/>
                <w:sz w:val="20"/>
                <w:szCs w:val="20"/>
              </w:rPr>
            </w:pPr>
            <w:r w:rsidRPr="00C04DC1">
              <w:rPr>
                <w:rFonts w:ascii="Arial" w:hAnsi="Arial" w:cs="Arial"/>
                <w:sz w:val="20"/>
                <w:szCs w:val="20"/>
              </w:rPr>
              <w:t>Supporting the area</w:t>
            </w:r>
            <w:r w:rsidR="00B87159">
              <w:rPr>
                <w:rFonts w:ascii="Arial" w:hAnsi="Arial" w:cs="Arial"/>
                <w:sz w:val="20"/>
                <w:szCs w:val="20"/>
              </w:rPr>
              <w:t>’</w:t>
            </w:r>
            <w:r w:rsidRPr="00C04DC1">
              <w:rPr>
                <w:rFonts w:ascii="Arial" w:hAnsi="Arial" w:cs="Arial"/>
                <w:sz w:val="20"/>
                <w:szCs w:val="20"/>
              </w:rPr>
              <w:t xml:space="preserve">s economic prosperity through effective service delivery – including investing to improve planning services  </w:t>
            </w:r>
          </w:p>
        </w:tc>
        <w:tc>
          <w:tcPr>
            <w:tcW w:w="0" w:type="auto"/>
          </w:tcPr>
          <w:p w:rsidR="00B56B7F" w:rsidRDefault="00B56B7F" w:rsidP="00427824">
            <w:pPr>
              <w:spacing w:line="240" w:lineRule="auto"/>
              <w:rPr>
                <w:rFonts w:ascii="Arial" w:hAnsi="Arial" w:cs="Arial"/>
                <w:sz w:val="20"/>
                <w:szCs w:val="20"/>
              </w:rPr>
            </w:pPr>
            <w:r w:rsidRPr="00B56B7F">
              <w:rPr>
                <w:rFonts w:ascii="Arial" w:hAnsi="Arial" w:cs="Arial"/>
                <w:sz w:val="20"/>
                <w:szCs w:val="20"/>
              </w:rPr>
              <w:t xml:space="preserve">The Local Plan has proposed the release of additional land for economic growth on the edges of Cambridge and the enlargement </w:t>
            </w:r>
            <w:r w:rsidR="00E4795B">
              <w:rPr>
                <w:rFonts w:ascii="Arial" w:hAnsi="Arial" w:cs="Arial"/>
                <w:sz w:val="20"/>
                <w:szCs w:val="20"/>
              </w:rPr>
              <w:t>of existing research pa</w:t>
            </w:r>
            <w:r w:rsidR="00B87159">
              <w:rPr>
                <w:rFonts w:ascii="Arial" w:hAnsi="Arial" w:cs="Arial"/>
                <w:sz w:val="20"/>
                <w:szCs w:val="20"/>
              </w:rPr>
              <w:t xml:space="preserve">rks at </w:t>
            </w:r>
            <w:proofErr w:type="spellStart"/>
            <w:r w:rsidR="00B87159">
              <w:rPr>
                <w:rFonts w:ascii="Arial" w:hAnsi="Arial" w:cs="Arial"/>
                <w:sz w:val="20"/>
                <w:szCs w:val="20"/>
              </w:rPr>
              <w:t>Babraham</w:t>
            </w:r>
            <w:proofErr w:type="spellEnd"/>
            <w:r w:rsidR="00B87159">
              <w:rPr>
                <w:rFonts w:ascii="Arial" w:hAnsi="Arial" w:cs="Arial"/>
                <w:sz w:val="20"/>
                <w:szCs w:val="20"/>
              </w:rPr>
              <w:t xml:space="preserve"> and </w:t>
            </w:r>
            <w:proofErr w:type="spellStart"/>
            <w:r w:rsidR="00B87159">
              <w:rPr>
                <w:rFonts w:ascii="Arial" w:hAnsi="Arial" w:cs="Arial"/>
                <w:sz w:val="20"/>
                <w:szCs w:val="20"/>
              </w:rPr>
              <w:t>Granta</w:t>
            </w:r>
            <w:proofErr w:type="spellEnd"/>
            <w:r w:rsidR="00B87159">
              <w:rPr>
                <w:rFonts w:ascii="Arial" w:hAnsi="Arial" w:cs="Arial"/>
                <w:sz w:val="20"/>
                <w:szCs w:val="20"/>
              </w:rPr>
              <w:t xml:space="preserve"> Park</w:t>
            </w:r>
            <w:r w:rsidRPr="00B56B7F">
              <w:rPr>
                <w:rFonts w:ascii="Arial" w:hAnsi="Arial" w:cs="Arial"/>
                <w:sz w:val="20"/>
                <w:szCs w:val="20"/>
              </w:rPr>
              <w:t xml:space="preserve">.  </w:t>
            </w:r>
          </w:p>
          <w:p w:rsidR="00B56B7F" w:rsidRDefault="00B56B7F" w:rsidP="00427824">
            <w:pPr>
              <w:spacing w:line="240" w:lineRule="auto"/>
              <w:rPr>
                <w:rFonts w:ascii="Arial" w:hAnsi="Arial" w:cs="Arial"/>
                <w:sz w:val="20"/>
                <w:szCs w:val="20"/>
              </w:rPr>
            </w:pPr>
            <w:r>
              <w:rPr>
                <w:rFonts w:ascii="Arial" w:hAnsi="Arial" w:cs="Arial"/>
                <w:sz w:val="20"/>
                <w:szCs w:val="20"/>
              </w:rPr>
              <w:t xml:space="preserve">Planning permission granted for </w:t>
            </w:r>
            <w:proofErr w:type="spellStart"/>
            <w:r>
              <w:rPr>
                <w:rFonts w:ascii="Arial" w:hAnsi="Arial" w:cs="Arial"/>
                <w:sz w:val="20"/>
                <w:szCs w:val="20"/>
              </w:rPr>
              <w:t>Babraham</w:t>
            </w:r>
            <w:proofErr w:type="spellEnd"/>
            <w:r>
              <w:rPr>
                <w:rFonts w:ascii="Arial" w:hAnsi="Arial" w:cs="Arial"/>
                <w:sz w:val="20"/>
                <w:szCs w:val="20"/>
              </w:rPr>
              <w:t xml:space="preserve"> Institute expansion to create 450 new jobs and contribute £200k towards local cycling links.</w:t>
            </w:r>
          </w:p>
          <w:p w:rsidR="00B56B7F" w:rsidRDefault="00367B0E" w:rsidP="00427824">
            <w:pPr>
              <w:spacing w:line="240" w:lineRule="auto"/>
              <w:rPr>
                <w:rFonts w:ascii="Arial" w:hAnsi="Arial" w:cs="Arial"/>
                <w:sz w:val="20"/>
                <w:szCs w:val="20"/>
              </w:rPr>
            </w:pPr>
            <w:r>
              <w:rPr>
                <w:rFonts w:ascii="Arial" w:hAnsi="Arial" w:cs="Arial"/>
                <w:sz w:val="20"/>
                <w:szCs w:val="20"/>
              </w:rPr>
              <w:t>Plans for a comprehensive redevelopment of Sawston Trade Park have been approved, which are expected to lead to the creation of 1,400 new jobs.</w:t>
            </w:r>
          </w:p>
          <w:p w:rsidR="0074219C" w:rsidRDefault="00E4795B" w:rsidP="00E4795B">
            <w:pPr>
              <w:spacing w:line="240" w:lineRule="auto"/>
              <w:rPr>
                <w:rFonts w:ascii="Arial" w:hAnsi="Arial" w:cs="Arial"/>
                <w:sz w:val="20"/>
                <w:szCs w:val="20"/>
              </w:rPr>
            </w:pPr>
            <w:r w:rsidRPr="00E4795B">
              <w:rPr>
                <w:rFonts w:ascii="Arial" w:hAnsi="Arial" w:cs="Arial"/>
                <w:sz w:val="20"/>
                <w:szCs w:val="20"/>
              </w:rPr>
              <w:t xml:space="preserve">New Local Plan Policies have been promoted to support rural enterprises on the edges of villages (subject to specific controls)   </w:t>
            </w:r>
          </w:p>
          <w:p w:rsidR="00A06BF3" w:rsidRPr="0028142D" w:rsidRDefault="00A06BF3" w:rsidP="00E4795B">
            <w:pPr>
              <w:spacing w:line="240" w:lineRule="auto"/>
              <w:rPr>
                <w:rFonts w:ascii="Arial" w:hAnsi="Arial" w:cs="Arial"/>
                <w:color w:val="FF0000"/>
                <w:sz w:val="20"/>
                <w:szCs w:val="20"/>
              </w:rPr>
            </w:pPr>
            <w:r>
              <w:rPr>
                <w:rFonts w:ascii="Arial" w:hAnsi="Arial" w:cs="Arial"/>
                <w:sz w:val="20"/>
                <w:szCs w:val="20"/>
              </w:rPr>
              <w:t xml:space="preserve">Between 2011 and 2015 there was a </w:t>
            </w:r>
            <w:r w:rsidR="002C687D">
              <w:rPr>
                <w:rFonts w:ascii="Arial" w:hAnsi="Arial" w:cs="Arial"/>
                <w:sz w:val="20"/>
                <w:szCs w:val="20"/>
              </w:rPr>
              <w:t>net</w:t>
            </w:r>
            <w:r>
              <w:rPr>
                <w:rFonts w:ascii="Arial" w:hAnsi="Arial" w:cs="Arial"/>
                <w:sz w:val="20"/>
                <w:szCs w:val="20"/>
              </w:rPr>
              <w:t xml:space="preserve"> gain of 6,000 jobs in South Cambridgeshire. There were 22,209 </w:t>
            </w:r>
            <w:proofErr w:type="spellStart"/>
            <w:r>
              <w:rPr>
                <w:rFonts w:ascii="Arial" w:hAnsi="Arial" w:cs="Arial"/>
                <w:sz w:val="20"/>
                <w:szCs w:val="20"/>
              </w:rPr>
              <w:t>sq</w:t>
            </w:r>
            <w:proofErr w:type="spellEnd"/>
            <w:r>
              <w:rPr>
                <w:rFonts w:ascii="Arial" w:hAnsi="Arial" w:cs="Arial"/>
                <w:sz w:val="20"/>
                <w:szCs w:val="20"/>
              </w:rPr>
              <w:t xml:space="preserve"> metres of business completions. (Local Plan Annual Monitoring Report 2016-2017).</w:t>
            </w:r>
          </w:p>
        </w:tc>
        <w:tc>
          <w:tcPr>
            <w:tcW w:w="0" w:type="auto"/>
          </w:tcPr>
          <w:p w:rsidR="00E4795B" w:rsidRDefault="00E4795B" w:rsidP="00541DF7">
            <w:pPr>
              <w:spacing w:line="240" w:lineRule="auto"/>
              <w:rPr>
                <w:rFonts w:ascii="Arial" w:hAnsi="Arial" w:cs="Arial"/>
                <w:sz w:val="20"/>
                <w:szCs w:val="20"/>
              </w:rPr>
            </w:pPr>
            <w:r w:rsidRPr="00E4795B">
              <w:rPr>
                <w:rFonts w:ascii="Arial" w:hAnsi="Arial" w:cs="Arial"/>
                <w:sz w:val="20"/>
                <w:szCs w:val="20"/>
              </w:rPr>
              <w:t xml:space="preserve">Local Plan to be adopted and </w:t>
            </w:r>
            <w:r w:rsidR="00B87159">
              <w:rPr>
                <w:rFonts w:ascii="Arial" w:hAnsi="Arial" w:cs="Arial"/>
                <w:sz w:val="20"/>
                <w:szCs w:val="20"/>
              </w:rPr>
              <w:t>relevant policies</w:t>
            </w:r>
            <w:r w:rsidRPr="00E4795B">
              <w:rPr>
                <w:rFonts w:ascii="Arial" w:hAnsi="Arial" w:cs="Arial"/>
                <w:sz w:val="20"/>
                <w:szCs w:val="20"/>
              </w:rPr>
              <w:t xml:space="preserve"> communicated.</w:t>
            </w:r>
          </w:p>
          <w:p w:rsidR="00541DF7" w:rsidRPr="003D373D" w:rsidRDefault="00E40B30" w:rsidP="00541DF7">
            <w:pPr>
              <w:spacing w:line="240" w:lineRule="auto"/>
              <w:rPr>
                <w:rFonts w:ascii="Arial" w:hAnsi="Arial" w:cs="Arial"/>
                <w:color w:val="FF0000"/>
                <w:sz w:val="20"/>
                <w:szCs w:val="20"/>
              </w:rPr>
            </w:pPr>
            <w:r>
              <w:rPr>
                <w:rFonts w:ascii="Arial" w:hAnsi="Arial" w:cs="Arial"/>
                <w:sz w:val="20"/>
                <w:szCs w:val="20"/>
              </w:rPr>
              <w:t xml:space="preserve">Agree timetable and scope for review of </w:t>
            </w:r>
            <w:r w:rsidR="003D373D">
              <w:rPr>
                <w:rFonts w:ascii="Arial" w:hAnsi="Arial" w:cs="Arial"/>
                <w:sz w:val="20"/>
                <w:szCs w:val="20"/>
              </w:rPr>
              <w:t>economic strategy.</w:t>
            </w:r>
          </w:p>
          <w:p w:rsidR="006178FB" w:rsidRDefault="006178FB" w:rsidP="00541DF7">
            <w:pPr>
              <w:spacing w:line="240" w:lineRule="auto"/>
              <w:rPr>
                <w:rFonts w:ascii="Arial" w:hAnsi="Arial" w:cs="Arial"/>
                <w:sz w:val="20"/>
                <w:szCs w:val="20"/>
              </w:rPr>
            </w:pPr>
            <w:r w:rsidRPr="008E7EA0">
              <w:rPr>
                <w:rFonts w:ascii="Arial" w:hAnsi="Arial" w:cs="Arial"/>
                <w:sz w:val="20"/>
                <w:szCs w:val="20"/>
              </w:rPr>
              <w:t xml:space="preserve">Member task and finish group – </w:t>
            </w:r>
            <w:r w:rsidR="005D1429">
              <w:rPr>
                <w:rFonts w:ascii="Arial" w:hAnsi="Arial" w:cs="Arial"/>
                <w:sz w:val="20"/>
                <w:szCs w:val="20"/>
              </w:rPr>
              <w:t>agree and implement recommendations.</w:t>
            </w:r>
          </w:p>
          <w:p w:rsidR="0074219C" w:rsidRDefault="0074219C" w:rsidP="00541DF7">
            <w:pPr>
              <w:spacing w:line="240" w:lineRule="auto"/>
              <w:rPr>
                <w:rFonts w:ascii="Arial" w:hAnsi="Arial" w:cs="Arial"/>
                <w:sz w:val="20"/>
                <w:szCs w:val="20"/>
              </w:rPr>
            </w:pPr>
            <w:r>
              <w:rPr>
                <w:rFonts w:ascii="Arial" w:hAnsi="Arial" w:cs="Arial"/>
                <w:sz w:val="20"/>
                <w:szCs w:val="20"/>
              </w:rPr>
              <w:t xml:space="preserve">Continue to promote Enterprise Zones attracting businesses with the prospect of business rate exemptions and </w:t>
            </w:r>
            <w:r w:rsidR="00B06A21">
              <w:rPr>
                <w:rFonts w:ascii="Arial" w:hAnsi="Arial" w:cs="Arial"/>
                <w:sz w:val="20"/>
                <w:szCs w:val="20"/>
              </w:rPr>
              <w:t>a simplified planning process</w:t>
            </w:r>
            <w:r>
              <w:rPr>
                <w:rFonts w:ascii="Arial" w:hAnsi="Arial" w:cs="Arial"/>
                <w:sz w:val="20"/>
                <w:szCs w:val="20"/>
              </w:rPr>
              <w:t>.</w:t>
            </w:r>
          </w:p>
          <w:p w:rsidR="005D1429" w:rsidRDefault="005D1429" w:rsidP="005D1429">
            <w:pPr>
              <w:spacing w:line="240" w:lineRule="auto"/>
              <w:rPr>
                <w:rFonts w:ascii="Arial" w:hAnsi="Arial" w:cs="Arial"/>
                <w:b/>
                <w:i/>
                <w:color w:val="FF0000"/>
                <w:sz w:val="20"/>
                <w:szCs w:val="20"/>
              </w:rPr>
            </w:pPr>
            <w:r>
              <w:rPr>
                <w:rFonts w:ascii="Arial" w:hAnsi="Arial" w:cs="Arial"/>
                <w:sz w:val="20"/>
                <w:szCs w:val="20"/>
              </w:rPr>
              <w:t>Implementation of shared planning service including new capacity for strategic planning and efficient business processes to support prompt and efficient decision making (see D9(iii) below)</w:t>
            </w:r>
          </w:p>
          <w:p w:rsidR="005D1429" w:rsidRPr="00A3318F" w:rsidRDefault="005D1429" w:rsidP="00541DF7">
            <w:pPr>
              <w:spacing w:line="240" w:lineRule="auto"/>
              <w:rPr>
                <w:rFonts w:ascii="Arial" w:hAnsi="Arial" w:cs="Arial"/>
                <w:b/>
                <w:i/>
                <w:color w:val="FF0000"/>
                <w:sz w:val="20"/>
                <w:szCs w:val="20"/>
              </w:rPr>
            </w:pPr>
          </w:p>
          <w:p w:rsidR="00541DF7" w:rsidRPr="00541DF7" w:rsidRDefault="00541DF7" w:rsidP="00541DF7">
            <w:pPr>
              <w:spacing w:line="240" w:lineRule="auto"/>
              <w:rPr>
                <w:rFonts w:ascii="Arial" w:hAnsi="Arial" w:cs="Arial"/>
                <w:sz w:val="20"/>
                <w:szCs w:val="20"/>
              </w:rPr>
            </w:pPr>
          </w:p>
        </w:tc>
      </w:tr>
      <w:tr w:rsidR="001A7E86" w:rsidRPr="00400037" w:rsidTr="00A34C9D">
        <w:tc>
          <w:tcPr>
            <w:tcW w:w="2908" w:type="dxa"/>
          </w:tcPr>
          <w:p w:rsidR="003C0F9A" w:rsidRPr="00400037" w:rsidRDefault="003C0F9A" w:rsidP="00C13A03">
            <w:pPr>
              <w:spacing w:after="0" w:line="240" w:lineRule="auto"/>
              <w:ind w:left="390" w:hanging="390"/>
              <w:rPr>
                <w:rFonts w:ascii="Arial" w:eastAsia="Times New Roman" w:hAnsi="Arial" w:cs="Arial"/>
                <w:sz w:val="20"/>
                <w:szCs w:val="20"/>
              </w:rPr>
            </w:pPr>
            <w:r w:rsidRPr="00400037">
              <w:rPr>
                <w:rFonts w:ascii="Arial" w:eastAsia="Times New Roman" w:hAnsi="Arial" w:cs="Arial"/>
                <w:sz w:val="20"/>
                <w:szCs w:val="20"/>
              </w:rPr>
              <w:t>iv.</w:t>
            </w:r>
            <w:r w:rsidRPr="00400037">
              <w:rPr>
                <w:rFonts w:ascii="Arial" w:eastAsia="Times New Roman" w:hAnsi="Arial" w:cs="Arial"/>
                <w:sz w:val="20"/>
                <w:szCs w:val="20"/>
              </w:rPr>
              <w:tab/>
              <w:t>Support our villages to strengthen their communities and social networks, reducing isolation by improving access, delivering effective community led services and targeted support for the rural economy.</w:t>
            </w:r>
          </w:p>
          <w:p w:rsidR="003C0F9A" w:rsidRPr="00400037" w:rsidRDefault="003C0F9A" w:rsidP="00110DAA">
            <w:pPr>
              <w:spacing w:after="0" w:line="240" w:lineRule="auto"/>
              <w:rPr>
                <w:rFonts w:ascii="Arial" w:eastAsia="Times New Roman" w:hAnsi="Arial" w:cs="Arial"/>
                <w:sz w:val="20"/>
                <w:szCs w:val="20"/>
              </w:rPr>
            </w:pPr>
          </w:p>
        </w:tc>
        <w:tc>
          <w:tcPr>
            <w:tcW w:w="0" w:type="auto"/>
          </w:tcPr>
          <w:p w:rsidR="00540603" w:rsidRPr="00540603" w:rsidRDefault="00926091" w:rsidP="00540603">
            <w:pPr>
              <w:spacing w:line="240" w:lineRule="auto"/>
              <w:rPr>
                <w:rFonts w:ascii="Arial" w:hAnsi="Arial" w:cs="Arial"/>
                <w:sz w:val="20"/>
                <w:szCs w:val="20"/>
              </w:rPr>
            </w:pPr>
            <w:r w:rsidRPr="00926091">
              <w:rPr>
                <w:rFonts w:ascii="Arial" w:hAnsi="Arial" w:cs="Arial"/>
                <w:sz w:val="20"/>
                <w:szCs w:val="20"/>
              </w:rPr>
              <w:t>Community Rail Partnership</w:t>
            </w:r>
            <w:r>
              <w:rPr>
                <w:rFonts w:ascii="Arial" w:hAnsi="Arial" w:cs="Arial"/>
                <w:sz w:val="20"/>
                <w:szCs w:val="20"/>
              </w:rPr>
              <w:t xml:space="preserve"> - s</w:t>
            </w:r>
            <w:r w:rsidR="005E71F2">
              <w:rPr>
                <w:rFonts w:ascii="Arial" w:hAnsi="Arial" w:cs="Arial"/>
                <w:sz w:val="20"/>
                <w:szCs w:val="20"/>
              </w:rPr>
              <w:t xml:space="preserve">upporting a number of </w:t>
            </w:r>
            <w:r w:rsidR="008E7EA0">
              <w:rPr>
                <w:rFonts w:ascii="Arial" w:hAnsi="Arial" w:cs="Arial"/>
                <w:sz w:val="20"/>
                <w:szCs w:val="20"/>
              </w:rPr>
              <w:t>p</w:t>
            </w:r>
            <w:r w:rsidRPr="002F62FE">
              <w:rPr>
                <w:rFonts w:ascii="Arial" w:hAnsi="Arial" w:cs="Arial"/>
                <w:sz w:val="20"/>
                <w:szCs w:val="20"/>
              </w:rPr>
              <w:t>arishe</w:t>
            </w:r>
            <w:r w:rsidR="005E71F2">
              <w:rPr>
                <w:rFonts w:ascii="Arial" w:hAnsi="Arial" w:cs="Arial"/>
                <w:sz w:val="20"/>
                <w:szCs w:val="20"/>
              </w:rPr>
              <w:t>s to enhance the rail community by working with the local community and stakeholders to deliver improvements in rail stations, services, travel and integration</w:t>
            </w:r>
            <w:r w:rsidR="00540603">
              <w:rPr>
                <w:rFonts w:ascii="Arial" w:hAnsi="Arial" w:cs="Arial"/>
                <w:sz w:val="20"/>
                <w:szCs w:val="20"/>
              </w:rPr>
              <w:t xml:space="preserve">. </w:t>
            </w:r>
            <w:r w:rsidR="00540603" w:rsidRPr="00540603">
              <w:rPr>
                <w:rFonts w:ascii="Arial" w:hAnsi="Arial" w:cs="Arial"/>
                <w:sz w:val="20"/>
                <w:szCs w:val="20"/>
              </w:rPr>
              <w:t>Community Rail Partnership post recruitment underway.</w:t>
            </w:r>
          </w:p>
          <w:p w:rsidR="00540603" w:rsidRPr="00540603" w:rsidRDefault="00540603" w:rsidP="00540603">
            <w:pPr>
              <w:spacing w:line="240" w:lineRule="auto"/>
              <w:rPr>
                <w:rFonts w:ascii="Arial" w:hAnsi="Arial" w:cs="Arial"/>
                <w:sz w:val="20"/>
                <w:szCs w:val="20"/>
              </w:rPr>
            </w:pPr>
            <w:r w:rsidRPr="00540603">
              <w:rPr>
                <w:rFonts w:ascii="Arial" w:hAnsi="Arial" w:cs="Arial"/>
                <w:sz w:val="20"/>
                <w:szCs w:val="20"/>
              </w:rPr>
              <w:t>See A (iii)</w:t>
            </w:r>
            <w:r w:rsidR="00F66C22">
              <w:rPr>
                <w:rFonts w:ascii="Arial" w:hAnsi="Arial" w:cs="Arial"/>
                <w:sz w:val="20"/>
                <w:szCs w:val="20"/>
              </w:rPr>
              <w:t xml:space="preserve"> above</w:t>
            </w:r>
            <w:r w:rsidRPr="00540603">
              <w:rPr>
                <w:rFonts w:ascii="Arial" w:hAnsi="Arial" w:cs="Arial"/>
                <w:sz w:val="20"/>
                <w:szCs w:val="20"/>
              </w:rPr>
              <w:t xml:space="preserve"> re </w:t>
            </w:r>
            <w:proofErr w:type="spellStart"/>
            <w:r w:rsidRPr="00540603">
              <w:rPr>
                <w:rFonts w:ascii="Arial" w:hAnsi="Arial" w:cs="Arial"/>
                <w:sz w:val="20"/>
                <w:szCs w:val="20"/>
              </w:rPr>
              <w:t>Timebanking</w:t>
            </w:r>
            <w:proofErr w:type="spellEnd"/>
          </w:p>
          <w:p w:rsidR="00540603" w:rsidRPr="00540603" w:rsidRDefault="00540603" w:rsidP="00540603">
            <w:pPr>
              <w:spacing w:line="240" w:lineRule="auto"/>
              <w:rPr>
                <w:rFonts w:ascii="Arial" w:hAnsi="Arial" w:cs="Arial"/>
                <w:color w:val="FF0000"/>
                <w:sz w:val="20"/>
                <w:szCs w:val="20"/>
              </w:rPr>
            </w:pPr>
            <w:r w:rsidRPr="00540603">
              <w:rPr>
                <w:rFonts w:ascii="Arial" w:hAnsi="Arial" w:cs="Arial"/>
                <w:sz w:val="20"/>
                <w:szCs w:val="20"/>
              </w:rPr>
              <w:t>Facilitation of discussions between the County Council and parishes affected by changes to the 7a bus service</w:t>
            </w:r>
            <w:r w:rsidR="007911C0">
              <w:rPr>
                <w:rFonts w:ascii="Arial" w:hAnsi="Arial" w:cs="Arial"/>
                <w:sz w:val="20"/>
                <w:szCs w:val="20"/>
              </w:rPr>
              <w:t xml:space="preserve"> (</w:t>
            </w:r>
            <w:proofErr w:type="spellStart"/>
            <w:r w:rsidR="007911C0">
              <w:rPr>
                <w:rFonts w:ascii="Arial" w:hAnsi="Arial" w:cs="Arial"/>
                <w:sz w:val="20"/>
                <w:szCs w:val="20"/>
              </w:rPr>
              <w:t>Whittlesford</w:t>
            </w:r>
            <w:proofErr w:type="spellEnd"/>
            <w:r w:rsidR="007911C0">
              <w:rPr>
                <w:rFonts w:ascii="Arial" w:hAnsi="Arial" w:cs="Arial"/>
                <w:sz w:val="20"/>
                <w:szCs w:val="20"/>
              </w:rPr>
              <w:t xml:space="preserve">, </w:t>
            </w:r>
            <w:proofErr w:type="spellStart"/>
            <w:r w:rsidR="007911C0">
              <w:rPr>
                <w:rFonts w:ascii="Arial" w:hAnsi="Arial" w:cs="Arial"/>
                <w:sz w:val="20"/>
                <w:szCs w:val="20"/>
              </w:rPr>
              <w:t>Hinxton</w:t>
            </w:r>
            <w:proofErr w:type="spellEnd"/>
            <w:r w:rsidR="007911C0">
              <w:rPr>
                <w:rFonts w:ascii="Arial" w:hAnsi="Arial" w:cs="Arial"/>
                <w:sz w:val="20"/>
                <w:szCs w:val="20"/>
              </w:rPr>
              <w:t xml:space="preserve">, </w:t>
            </w:r>
            <w:proofErr w:type="spellStart"/>
            <w:r w:rsidR="007911C0">
              <w:rPr>
                <w:rFonts w:ascii="Arial" w:hAnsi="Arial" w:cs="Arial"/>
                <w:sz w:val="20"/>
                <w:szCs w:val="20"/>
              </w:rPr>
              <w:t>Pampisford</w:t>
            </w:r>
            <w:proofErr w:type="spellEnd"/>
            <w:r w:rsidR="007911C0">
              <w:rPr>
                <w:rFonts w:ascii="Arial" w:hAnsi="Arial" w:cs="Arial"/>
                <w:sz w:val="20"/>
                <w:szCs w:val="20"/>
              </w:rPr>
              <w:t xml:space="preserve"> and </w:t>
            </w:r>
            <w:proofErr w:type="spellStart"/>
            <w:r w:rsidR="007911C0">
              <w:rPr>
                <w:rFonts w:ascii="Arial" w:hAnsi="Arial" w:cs="Arial"/>
                <w:sz w:val="20"/>
                <w:szCs w:val="20"/>
              </w:rPr>
              <w:t>Babraham</w:t>
            </w:r>
            <w:proofErr w:type="spellEnd"/>
            <w:r w:rsidR="007911C0">
              <w:rPr>
                <w:rFonts w:ascii="Arial" w:hAnsi="Arial" w:cs="Arial"/>
                <w:sz w:val="20"/>
                <w:szCs w:val="20"/>
              </w:rPr>
              <w:t>)</w:t>
            </w:r>
          </w:p>
          <w:p w:rsidR="00540603" w:rsidRDefault="00540603" w:rsidP="00540603">
            <w:pPr>
              <w:spacing w:line="240" w:lineRule="auto"/>
              <w:rPr>
                <w:rFonts w:ascii="Arial" w:hAnsi="Arial" w:cs="Arial"/>
                <w:sz w:val="20"/>
                <w:szCs w:val="20"/>
              </w:rPr>
            </w:pPr>
            <w:r w:rsidRPr="00540603">
              <w:rPr>
                <w:rFonts w:ascii="Arial" w:hAnsi="Arial" w:cs="Arial"/>
                <w:sz w:val="20"/>
                <w:szCs w:val="20"/>
              </w:rPr>
              <w:t>Piloting community street cleansing initiatives</w:t>
            </w:r>
            <w:r w:rsidR="00A8454F">
              <w:rPr>
                <w:rFonts w:ascii="Arial" w:hAnsi="Arial" w:cs="Arial"/>
                <w:sz w:val="20"/>
                <w:szCs w:val="20"/>
              </w:rPr>
              <w:t>; letters inviting expressions of interest from parish councils sent out in December ‘17</w:t>
            </w:r>
          </w:p>
          <w:p w:rsidR="00540603" w:rsidRDefault="00540603" w:rsidP="00926091">
            <w:pPr>
              <w:spacing w:line="240" w:lineRule="auto"/>
              <w:rPr>
                <w:rFonts w:ascii="Arial" w:hAnsi="Arial" w:cs="Arial"/>
                <w:sz w:val="20"/>
                <w:szCs w:val="20"/>
              </w:rPr>
            </w:pPr>
            <w:r w:rsidRPr="00540603">
              <w:rPr>
                <w:rFonts w:ascii="Arial" w:hAnsi="Arial" w:cs="Arial"/>
                <w:sz w:val="20"/>
                <w:szCs w:val="20"/>
              </w:rPr>
              <w:t xml:space="preserve">Rural Travel Hubs – first stage feasibility study complete and </w:t>
            </w:r>
            <w:r w:rsidR="00D0100F">
              <w:rPr>
                <w:rFonts w:ascii="Arial" w:hAnsi="Arial" w:cs="Arial"/>
                <w:sz w:val="20"/>
                <w:szCs w:val="20"/>
              </w:rPr>
              <w:t xml:space="preserve">possible </w:t>
            </w:r>
            <w:r w:rsidRPr="00540603">
              <w:rPr>
                <w:rFonts w:ascii="Arial" w:hAnsi="Arial" w:cs="Arial"/>
                <w:sz w:val="20"/>
                <w:szCs w:val="20"/>
              </w:rPr>
              <w:t xml:space="preserve">pilot sites in South </w:t>
            </w:r>
            <w:proofErr w:type="spellStart"/>
            <w:r w:rsidRPr="00540603">
              <w:rPr>
                <w:rFonts w:ascii="Arial" w:hAnsi="Arial" w:cs="Arial"/>
                <w:sz w:val="20"/>
                <w:szCs w:val="20"/>
              </w:rPr>
              <w:t>Cambs</w:t>
            </w:r>
            <w:proofErr w:type="spellEnd"/>
            <w:r w:rsidRPr="00540603">
              <w:rPr>
                <w:rFonts w:ascii="Arial" w:hAnsi="Arial" w:cs="Arial"/>
                <w:sz w:val="20"/>
                <w:szCs w:val="20"/>
              </w:rPr>
              <w:t xml:space="preserve"> proposed</w:t>
            </w:r>
            <w:r>
              <w:rPr>
                <w:rFonts w:ascii="Arial" w:hAnsi="Arial" w:cs="Arial"/>
                <w:sz w:val="20"/>
                <w:szCs w:val="20"/>
              </w:rPr>
              <w:t xml:space="preserve"> at </w:t>
            </w:r>
            <w:proofErr w:type="spellStart"/>
            <w:r>
              <w:rPr>
                <w:rFonts w:ascii="Arial" w:hAnsi="Arial" w:cs="Arial"/>
                <w:sz w:val="20"/>
                <w:szCs w:val="20"/>
              </w:rPr>
              <w:t>Oakington</w:t>
            </w:r>
            <w:proofErr w:type="spellEnd"/>
            <w:r>
              <w:rPr>
                <w:rFonts w:ascii="Arial" w:hAnsi="Arial" w:cs="Arial"/>
                <w:sz w:val="20"/>
                <w:szCs w:val="20"/>
              </w:rPr>
              <w:t xml:space="preserve">, Sawston and </w:t>
            </w:r>
            <w:proofErr w:type="spellStart"/>
            <w:r>
              <w:rPr>
                <w:rFonts w:ascii="Arial" w:hAnsi="Arial" w:cs="Arial"/>
                <w:sz w:val="20"/>
                <w:szCs w:val="20"/>
              </w:rPr>
              <w:t>Whittlesford</w:t>
            </w:r>
            <w:proofErr w:type="spellEnd"/>
            <w:r w:rsidRPr="00540603">
              <w:rPr>
                <w:rFonts w:ascii="Arial" w:hAnsi="Arial" w:cs="Arial"/>
                <w:sz w:val="20"/>
                <w:szCs w:val="20"/>
              </w:rPr>
              <w:t>.</w:t>
            </w:r>
          </w:p>
          <w:p w:rsidR="00926091" w:rsidRPr="00926091" w:rsidRDefault="00D84A68" w:rsidP="00540603">
            <w:pPr>
              <w:spacing w:after="0" w:line="240" w:lineRule="auto"/>
              <w:contextualSpacing/>
              <w:outlineLvl w:val="0"/>
              <w:rPr>
                <w:rFonts w:ascii="Arial" w:hAnsi="Arial" w:cs="Arial"/>
                <w:sz w:val="20"/>
                <w:szCs w:val="20"/>
              </w:rPr>
            </w:pPr>
            <w:r w:rsidRPr="00D84A68">
              <w:rPr>
                <w:rFonts w:ascii="Arial" w:hAnsi="Arial" w:cs="Arial"/>
                <w:sz w:val="20"/>
                <w:szCs w:val="20"/>
              </w:rPr>
              <w:t>Adopted a discretionary business rate relief policy which will benefit around 300 rate payers.</w:t>
            </w:r>
          </w:p>
        </w:tc>
        <w:tc>
          <w:tcPr>
            <w:tcW w:w="0" w:type="auto"/>
          </w:tcPr>
          <w:p w:rsidR="003C0F9A" w:rsidRDefault="00B87159" w:rsidP="00941B75">
            <w:pPr>
              <w:spacing w:line="240" w:lineRule="auto"/>
              <w:rPr>
                <w:rFonts w:ascii="Arial" w:hAnsi="Arial" w:cs="Arial"/>
                <w:sz w:val="20"/>
                <w:szCs w:val="20"/>
              </w:rPr>
            </w:pPr>
            <w:r>
              <w:rPr>
                <w:rFonts w:ascii="Arial" w:hAnsi="Arial" w:cs="Arial"/>
                <w:sz w:val="20"/>
                <w:szCs w:val="20"/>
              </w:rPr>
              <w:t xml:space="preserve">Community Rail </w:t>
            </w:r>
            <w:r w:rsidR="00FD06BF">
              <w:rPr>
                <w:rFonts w:ascii="Arial" w:hAnsi="Arial" w:cs="Arial"/>
                <w:sz w:val="20"/>
                <w:szCs w:val="20"/>
              </w:rPr>
              <w:t>Partnership will enable b</w:t>
            </w:r>
            <w:r w:rsidR="00926091" w:rsidRPr="00926091">
              <w:rPr>
                <w:rFonts w:ascii="Arial" w:hAnsi="Arial" w:cs="Arial"/>
                <w:sz w:val="20"/>
                <w:szCs w:val="20"/>
              </w:rPr>
              <w:t>etter maintained statio</w:t>
            </w:r>
            <w:r w:rsidR="00FD06BF">
              <w:rPr>
                <w:rFonts w:ascii="Arial" w:hAnsi="Arial" w:cs="Arial"/>
                <w:sz w:val="20"/>
                <w:szCs w:val="20"/>
              </w:rPr>
              <w:t>ns with</w:t>
            </w:r>
            <w:r w:rsidR="00926091" w:rsidRPr="00926091">
              <w:rPr>
                <w:rFonts w:ascii="Arial" w:hAnsi="Arial" w:cs="Arial"/>
                <w:sz w:val="20"/>
                <w:szCs w:val="20"/>
              </w:rPr>
              <w:t xml:space="preserve"> improved</w:t>
            </w:r>
            <w:r w:rsidR="00FD06BF">
              <w:rPr>
                <w:rFonts w:ascii="Arial" w:hAnsi="Arial" w:cs="Arial"/>
                <w:sz w:val="20"/>
                <w:szCs w:val="20"/>
              </w:rPr>
              <w:t xml:space="preserve"> user</w:t>
            </w:r>
            <w:r w:rsidR="00926091" w:rsidRPr="00926091">
              <w:rPr>
                <w:rFonts w:ascii="Arial" w:hAnsi="Arial" w:cs="Arial"/>
                <w:sz w:val="20"/>
                <w:szCs w:val="20"/>
              </w:rPr>
              <w:t xml:space="preserve"> access</w:t>
            </w:r>
            <w:r w:rsidR="00926091">
              <w:rPr>
                <w:rFonts w:ascii="Arial" w:hAnsi="Arial" w:cs="Arial"/>
                <w:sz w:val="20"/>
                <w:szCs w:val="20"/>
              </w:rPr>
              <w:t>.</w:t>
            </w:r>
          </w:p>
          <w:p w:rsidR="00540603" w:rsidRDefault="00B87159" w:rsidP="00926091">
            <w:pPr>
              <w:pStyle w:val="ListParagraph"/>
              <w:spacing w:line="240" w:lineRule="auto"/>
              <w:ind w:left="0"/>
              <w:rPr>
                <w:rFonts w:ascii="Arial" w:hAnsi="Arial" w:cs="Arial"/>
                <w:sz w:val="20"/>
                <w:szCs w:val="20"/>
              </w:rPr>
            </w:pPr>
            <w:r>
              <w:rPr>
                <w:rFonts w:ascii="Arial" w:hAnsi="Arial" w:cs="Arial"/>
                <w:sz w:val="20"/>
                <w:szCs w:val="20"/>
              </w:rPr>
              <w:t>C</w:t>
            </w:r>
            <w:r w:rsidR="00540603" w:rsidRPr="00540603">
              <w:rPr>
                <w:rFonts w:ascii="Arial" w:hAnsi="Arial" w:cs="Arial"/>
                <w:sz w:val="20"/>
                <w:szCs w:val="20"/>
              </w:rPr>
              <w:t>ommunity led supplementary street cleansing services – SCDC equipment used by volunteers to respond to local street cleansing priorities</w:t>
            </w:r>
          </w:p>
          <w:p w:rsidR="00926091" w:rsidRPr="001F7BE0" w:rsidRDefault="00B87159" w:rsidP="00926091">
            <w:pPr>
              <w:pStyle w:val="ListParagraph"/>
              <w:spacing w:line="240" w:lineRule="auto"/>
              <w:ind w:left="0"/>
              <w:rPr>
                <w:rFonts w:ascii="Arial" w:hAnsi="Arial" w:cs="Arial"/>
                <w:sz w:val="20"/>
                <w:szCs w:val="20"/>
              </w:rPr>
            </w:pPr>
            <w:r>
              <w:rPr>
                <w:rFonts w:ascii="Arial" w:hAnsi="Arial" w:cs="Arial"/>
                <w:sz w:val="20"/>
                <w:szCs w:val="20"/>
              </w:rPr>
              <w:t>Rural travel hubs have the potential to r</w:t>
            </w:r>
            <w:r w:rsidR="00926091" w:rsidRPr="001F7BE0">
              <w:rPr>
                <w:rFonts w:ascii="Arial" w:hAnsi="Arial" w:cs="Arial"/>
                <w:sz w:val="20"/>
                <w:szCs w:val="20"/>
              </w:rPr>
              <w:t>educe isolation by improving access to services</w:t>
            </w:r>
            <w:r>
              <w:rPr>
                <w:rFonts w:ascii="Arial" w:hAnsi="Arial" w:cs="Arial"/>
                <w:sz w:val="20"/>
                <w:szCs w:val="20"/>
              </w:rPr>
              <w:t xml:space="preserve"> and reduce congestion,</w:t>
            </w:r>
            <w:r w:rsidR="00926091" w:rsidRPr="001F7BE0">
              <w:rPr>
                <w:rFonts w:ascii="Arial" w:hAnsi="Arial" w:cs="Arial"/>
                <w:sz w:val="20"/>
                <w:szCs w:val="20"/>
              </w:rPr>
              <w:t xml:space="preserve"> support</w:t>
            </w:r>
            <w:r w:rsidR="00F66C22">
              <w:rPr>
                <w:rFonts w:ascii="Arial" w:hAnsi="Arial" w:cs="Arial"/>
                <w:sz w:val="20"/>
                <w:szCs w:val="20"/>
              </w:rPr>
              <w:t>ing</w:t>
            </w:r>
            <w:r w:rsidR="00926091" w:rsidRPr="001F7BE0">
              <w:rPr>
                <w:rFonts w:ascii="Arial" w:hAnsi="Arial" w:cs="Arial"/>
                <w:sz w:val="20"/>
                <w:szCs w:val="20"/>
              </w:rPr>
              <w:t xml:space="preserve"> delivery of </w:t>
            </w:r>
            <w:r>
              <w:rPr>
                <w:rFonts w:ascii="Arial" w:hAnsi="Arial" w:cs="Arial"/>
                <w:sz w:val="20"/>
                <w:szCs w:val="20"/>
              </w:rPr>
              <w:t xml:space="preserve">SCDC and </w:t>
            </w:r>
            <w:r w:rsidR="00540603">
              <w:rPr>
                <w:rFonts w:ascii="Arial" w:hAnsi="Arial" w:cs="Arial"/>
                <w:sz w:val="20"/>
                <w:szCs w:val="20"/>
              </w:rPr>
              <w:t>GCP</w:t>
            </w:r>
            <w:r w:rsidR="00926091" w:rsidRPr="001F7BE0">
              <w:rPr>
                <w:rFonts w:ascii="Arial" w:hAnsi="Arial" w:cs="Arial"/>
                <w:sz w:val="20"/>
                <w:szCs w:val="20"/>
              </w:rPr>
              <w:t xml:space="preserve"> transport priorities.</w:t>
            </w:r>
          </w:p>
          <w:p w:rsidR="00540603" w:rsidRDefault="00540603" w:rsidP="0065637F">
            <w:pPr>
              <w:spacing w:line="240" w:lineRule="auto"/>
              <w:rPr>
                <w:rFonts w:ascii="Arial" w:hAnsi="Arial" w:cs="Arial"/>
                <w:sz w:val="20"/>
                <w:szCs w:val="20"/>
              </w:rPr>
            </w:pPr>
          </w:p>
          <w:p w:rsidR="00926091" w:rsidRPr="004E082F" w:rsidRDefault="00926091" w:rsidP="0065637F">
            <w:pPr>
              <w:spacing w:line="240" w:lineRule="auto"/>
              <w:rPr>
                <w:rFonts w:ascii="Arial" w:hAnsi="Arial" w:cs="Arial"/>
                <w:sz w:val="20"/>
                <w:szCs w:val="20"/>
              </w:rPr>
            </w:pPr>
          </w:p>
        </w:tc>
        <w:tc>
          <w:tcPr>
            <w:tcW w:w="0" w:type="auto"/>
          </w:tcPr>
          <w:p w:rsidR="003C0F9A" w:rsidRDefault="00926091" w:rsidP="00926091">
            <w:pPr>
              <w:spacing w:line="240" w:lineRule="auto"/>
              <w:rPr>
                <w:rFonts w:ascii="Arial" w:hAnsi="Arial" w:cs="Arial"/>
                <w:sz w:val="20"/>
                <w:szCs w:val="20"/>
              </w:rPr>
            </w:pPr>
            <w:r w:rsidRPr="00926091">
              <w:rPr>
                <w:rFonts w:ascii="Arial" w:hAnsi="Arial" w:cs="Arial"/>
                <w:sz w:val="20"/>
                <w:szCs w:val="20"/>
              </w:rPr>
              <w:t>Creation of a community interest company and employment of a Community Rail Partnership Officer.</w:t>
            </w:r>
          </w:p>
          <w:p w:rsidR="00883972" w:rsidRDefault="00540603" w:rsidP="005E71F2">
            <w:pPr>
              <w:spacing w:line="240" w:lineRule="auto"/>
              <w:rPr>
                <w:rFonts w:ascii="Arial" w:hAnsi="Arial" w:cs="Arial"/>
                <w:sz w:val="20"/>
                <w:szCs w:val="20"/>
              </w:rPr>
            </w:pPr>
            <w:r w:rsidRPr="00540603">
              <w:rPr>
                <w:rFonts w:ascii="Arial" w:hAnsi="Arial" w:cs="Arial"/>
                <w:sz w:val="20"/>
                <w:szCs w:val="20"/>
              </w:rPr>
              <w:t>Rural travel hubs report to Greater Cambridge Partnership Board and Assembly in January</w:t>
            </w:r>
            <w:r w:rsidR="00291F19">
              <w:rPr>
                <w:rFonts w:ascii="Arial" w:hAnsi="Arial" w:cs="Arial"/>
                <w:sz w:val="20"/>
                <w:szCs w:val="20"/>
              </w:rPr>
              <w:t>/February</w:t>
            </w:r>
            <w:r w:rsidRPr="00540603">
              <w:rPr>
                <w:rFonts w:ascii="Arial" w:hAnsi="Arial" w:cs="Arial"/>
                <w:sz w:val="20"/>
                <w:szCs w:val="20"/>
              </w:rPr>
              <w:t xml:space="preserve"> 2018 to </w:t>
            </w:r>
            <w:r w:rsidR="00291F19">
              <w:rPr>
                <w:rFonts w:ascii="Arial" w:hAnsi="Arial" w:cs="Arial"/>
                <w:sz w:val="20"/>
                <w:szCs w:val="20"/>
              </w:rPr>
              <w:t>consider</w:t>
            </w:r>
            <w:r w:rsidRPr="00540603">
              <w:rPr>
                <w:rFonts w:ascii="Arial" w:hAnsi="Arial" w:cs="Arial"/>
                <w:sz w:val="20"/>
                <w:szCs w:val="20"/>
              </w:rPr>
              <w:t xml:space="preserve"> progression of at least two trial sites and second stage development of business cases</w:t>
            </w:r>
            <w:r w:rsidR="00291F19">
              <w:rPr>
                <w:rFonts w:ascii="Arial" w:hAnsi="Arial" w:cs="Arial"/>
                <w:sz w:val="20"/>
                <w:szCs w:val="20"/>
              </w:rPr>
              <w:t xml:space="preserve"> during 2018-19</w:t>
            </w:r>
            <w:r w:rsidRPr="00540603">
              <w:rPr>
                <w:rFonts w:ascii="Arial" w:hAnsi="Arial" w:cs="Arial"/>
                <w:sz w:val="20"/>
                <w:szCs w:val="20"/>
              </w:rPr>
              <w:t>.</w:t>
            </w:r>
          </w:p>
          <w:p w:rsidR="00926091" w:rsidRDefault="00A8454F" w:rsidP="00926091">
            <w:pPr>
              <w:spacing w:line="240" w:lineRule="auto"/>
              <w:rPr>
                <w:rFonts w:ascii="Arial" w:hAnsi="Arial" w:cs="Arial"/>
                <w:sz w:val="20"/>
                <w:szCs w:val="20"/>
              </w:rPr>
            </w:pPr>
            <w:r>
              <w:rPr>
                <w:rFonts w:ascii="Arial" w:hAnsi="Arial" w:cs="Arial"/>
                <w:sz w:val="20"/>
                <w:szCs w:val="20"/>
              </w:rPr>
              <w:t xml:space="preserve">Seeking 2-3 parish councils for street cleansing trial to run for six months. </w:t>
            </w:r>
            <w:r w:rsidR="00405384">
              <w:rPr>
                <w:rFonts w:ascii="Arial" w:hAnsi="Arial" w:cs="Arial"/>
                <w:sz w:val="20"/>
                <w:szCs w:val="20"/>
              </w:rPr>
              <w:t>21 expressions of interest received: looking to take forward six to next stage of evaluation</w:t>
            </w:r>
            <w:r>
              <w:rPr>
                <w:rFonts w:ascii="Arial" w:hAnsi="Arial" w:cs="Arial"/>
                <w:sz w:val="20"/>
                <w:szCs w:val="20"/>
              </w:rPr>
              <w:t>.</w:t>
            </w:r>
          </w:p>
          <w:p w:rsidR="004B2DCA" w:rsidRDefault="004B2DCA" w:rsidP="00540603">
            <w:pPr>
              <w:spacing w:line="240" w:lineRule="auto"/>
              <w:rPr>
                <w:rFonts w:ascii="Arial" w:hAnsi="Arial" w:cs="Arial"/>
                <w:sz w:val="20"/>
                <w:szCs w:val="20"/>
              </w:rPr>
            </w:pPr>
            <w:r>
              <w:rPr>
                <w:rFonts w:ascii="Arial" w:hAnsi="Arial" w:cs="Arial"/>
                <w:sz w:val="20"/>
                <w:szCs w:val="20"/>
              </w:rPr>
              <w:t xml:space="preserve">Council to consider a report in respect of a Compulsory Purchase Order for The Tree Public House, Stapleford, at its meeting on </w:t>
            </w:r>
            <w:r w:rsidR="00291F19">
              <w:rPr>
                <w:rFonts w:ascii="Arial" w:hAnsi="Arial" w:cs="Arial"/>
                <w:sz w:val="20"/>
                <w:szCs w:val="20"/>
              </w:rPr>
              <w:t>22 February</w:t>
            </w:r>
            <w:r>
              <w:rPr>
                <w:rFonts w:ascii="Arial" w:hAnsi="Arial" w:cs="Arial"/>
                <w:sz w:val="20"/>
                <w:szCs w:val="20"/>
              </w:rPr>
              <w:t xml:space="preserve"> 2018.</w:t>
            </w:r>
          </w:p>
          <w:p w:rsidR="00540603" w:rsidRPr="00926091" w:rsidRDefault="00540603" w:rsidP="00926091">
            <w:pPr>
              <w:spacing w:line="240" w:lineRule="auto"/>
              <w:rPr>
                <w:rFonts w:ascii="Arial" w:hAnsi="Arial" w:cs="Arial"/>
                <w:sz w:val="20"/>
                <w:szCs w:val="20"/>
              </w:rPr>
            </w:pPr>
          </w:p>
        </w:tc>
      </w:tr>
      <w:tr w:rsidR="003C0F9A" w:rsidRPr="00D02269" w:rsidTr="00967836">
        <w:trPr>
          <w:trHeight w:val="282"/>
        </w:trPr>
        <w:tc>
          <w:tcPr>
            <w:tcW w:w="14280" w:type="dxa"/>
            <w:gridSpan w:val="4"/>
            <w:shd w:val="clear" w:color="auto" w:fill="003A63"/>
          </w:tcPr>
          <w:p w:rsidR="003C0F9A" w:rsidRPr="00D02269" w:rsidRDefault="003C0F9A" w:rsidP="00B87159">
            <w:pPr>
              <w:rPr>
                <w:rFonts w:ascii="Arial" w:hAnsi="Arial" w:cs="Arial"/>
              </w:rPr>
            </w:pPr>
            <w:r>
              <w:rPr>
                <w:rFonts w:ascii="Arial" w:hAnsi="Arial" w:cs="Arial"/>
                <w:b/>
                <w:bCs/>
              </w:rPr>
              <w:t>AN INNOVATIVE AND DYNAMIC ORGANISATION</w:t>
            </w:r>
          </w:p>
        </w:tc>
      </w:tr>
      <w:tr w:rsidR="003C0F9A" w:rsidRPr="00D02269" w:rsidTr="00967836">
        <w:tc>
          <w:tcPr>
            <w:tcW w:w="14280" w:type="dxa"/>
            <w:gridSpan w:val="4"/>
            <w:shd w:val="clear" w:color="auto" w:fill="31849B" w:themeFill="accent5" w:themeFillShade="BF"/>
          </w:tcPr>
          <w:p w:rsidR="003C0F9A" w:rsidRPr="00D02269" w:rsidRDefault="003C0F9A" w:rsidP="00885CBE">
            <w:pPr>
              <w:spacing w:after="0" w:line="240" w:lineRule="auto"/>
              <w:rPr>
                <w:rFonts w:ascii="Arial" w:hAnsi="Arial" w:cs="Arial"/>
                <w:b/>
                <w:bCs/>
              </w:rPr>
            </w:pPr>
            <w:r>
              <w:rPr>
                <w:rFonts w:ascii="Arial" w:eastAsia="Calibri" w:hAnsi="Arial" w:cs="Arial"/>
                <w:b/>
                <w:color w:val="FFFFFF" w:themeColor="background1"/>
              </w:rPr>
              <w:t>Objective (D</w:t>
            </w:r>
            <w:r w:rsidRPr="002B3B5E">
              <w:rPr>
                <w:rFonts w:ascii="Arial" w:eastAsia="Calibri" w:hAnsi="Arial" w:cs="Arial"/>
                <w:b/>
                <w:color w:val="FFFFFF" w:themeColor="background1"/>
              </w:rPr>
              <w:t xml:space="preserve">) </w:t>
            </w:r>
            <w:r w:rsidRPr="00614A92">
              <w:rPr>
                <w:rFonts w:ascii="Arial" w:eastAsia="Calibri" w:hAnsi="Arial" w:cs="Arial"/>
                <w:b/>
                <w:color w:val="FFFFFF" w:themeColor="background1"/>
              </w:rPr>
              <w:t>Adopt a more commercial and business-like approach to ensure we can continue to deliver the best possible services at the lowest possible cost</w:t>
            </w:r>
          </w:p>
        </w:tc>
      </w:tr>
      <w:tr w:rsidR="001A7E86" w:rsidRPr="006B523B" w:rsidTr="00A34C9D">
        <w:trPr>
          <w:trHeight w:val="403"/>
        </w:trPr>
        <w:tc>
          <w:tcPr>
            <w:tcW w:w="2908" w:type="dxa"/>
          </w:tcPr>
          <w:p w:rsidR="003C0F9A" w:rsidRPr="00542432" w:rsidRDefault="003C0F9A" w:rsidP="00F522FD">
            <w:pPr>
              <w:spacing w:after="0" w:line="240" w:lineRule="auto"/>
              <w:ind w:left="390" w:hanging="390"/>
              <w:rPr>
                <w:rFonts w:ascii="Arial" w:hAnsi="Arial" w:cs="Arial"/>
                <w:sz w:val="20"/>
                <w:szCs w:val="20"/>
              </w:rPr>
            </w:pPr>
            <w:proofErr w:type="spellStart"/>
            <w:r w:rsidRPr="00542432">
              <w:rPr>
                <w:rFonts w:ascii="Arial" w:eastAsia="Times New Roman" w:hAnsi="Arial" w:cs="Arial"/>
                <w:sz w:val="20"/>
                <w:szCs w:val="20"/>
              </w:rPr>
              <w:t>i</w:t>
            </w:r>
            <w:proofErr w:type="spellEnd"/>
            <w:r w:rsidRPr="00542432">
              <w:rPr>
                <w:rFonts w:ascii="Arial" w:eastAsia="Times New Roman" w:hAnsi="Arial" w:cs="Arial"/>
                <w:sz w:val="20"/>
                <w:szCs w:val="20"/>
              </w:rPr>
              <w:t>.</w:t>
            </w:r>
            <w:r w:rsidRPr="00542432">
              <w:rPr>
                <w:rFonts w:ascii="Arial" w:eastAsia="Times New Roman" w:hAnsi="Arial" w:cs="Arial"/>
                <w:sz w:val="20"/>
                <w:szCs w:val="20"/>
              </w:rPr>
              <w:tab/>
            </w:r>
            <w:r w:rsidR="00167168" w:rsidRPr="00167168">
              <w:rPr>
                <w:rFonts w:ascii="Arial" w:eastAsia="Times New Roman" w:hAnsi="Arial" w:cs="Arial"/>
                <w:sz w:val="20"/>
                <w:szCs w:val="20"/>
              </w:rPr>
              <w:t xml:space="preserve">Develop strategies for the Council to take advantage of commercial and investment opportunities as they arise </w:t>
            </w:r>
          </w:p>
        </w:tc>
        <w:tc>
          <w:tcPr>
            <w:tcW w:w="0" w:type="auto"/>
          </w:tcPr>
          <w:p w:rsidR="003C0F9A" w:rsidRDefault="00A61DF5" w:rsidP="00167168">
            <w:pPr>
              <w:spacing w:line="240" w:lineRule="auto"/>
              <w:rPr>
                <w:rFonts w:ascii="Arial" w:hAnsi="Arial" w:cs="Arial"/>
                <w:sz w:val="20"/>
                <w:szCs w:val="20"/>
              </w:rPr>
            </w:pPr>
            <w:r>
              <w:rPr>
                <w:rFonts w:ascii="Arial" w:hAnsi="Arial" w:cs="Arial"/>
                <w:sz w:val="20"/>
                <w:szCs w:val="20"/>
              </w:rPr>
              <w:t>Feasibility work has been carried out to make a business case for the potential acquisition and development of a Build to Rent scheme at Orchard Park.</w:t>
            </w:r>
          </w:p>
          <w:p w:rsidR="00167168" w:rsidRPr="00E331A2" w:rsidRDefault="00167168" w:rsidP="00167168">
            <w:pPr>
              <w:pStyle w:val="ListParagraph"/>
              <w:spacing w:line="240" w:lineRule="auto"/>
              <w:ind w:left="0"/>
              <w:rPr>
                <w:rFonts w:ascii="Arial" w:hAnsi="Arial" w:cs="Arial"/>
                <w:sz w:val="20"/>
                <w:szCs w:val="20"/>
              </w:rPr>
            </w:pPr>
            <w:r w:rsidRPr="00E331A2">
              <w:rPr>
                <w:rFonts w:ascii="Arial" w:hAnsi="Arial" w:cs="Arial"/>
                <w:sz w:val="20"/>
                <w:szCs w:val="20"/>
              </w:rPr>
              <w:t>E</w:t>
            </w:r>
            <w:r>
              <w:rPr>
                <w:rFonts w:ascii="Arial" w:hAnsi="Arial" w:cs="Arial"/>
                <w:sz w:val="20"/>
                <w:szCs w:val="20"/>
              </w:rPr>
              <w:t xml:space="preserve">rmine </w:t>
            </w:r>
            <w:r w:rsidRPr="00E331A2">
              <w:rPr>
                <w:rFonts w:ascii="Arial" w:hAnsi="Arial" w:cs="Arial"/>
                <w:sz w:val="20"/>
                <w:szCs w:val="20"/>
              </w:rPr>
              <w:t>S</w:t>
            </w:r>
            <w:r>
              <w:rPr>
                <w:rFonts w:ascii="Arial" w:hAnsi="Arial" w:cs="Arial"/>
                <w:sz w:val="20"/>
                <w:szCs w:val="20"/>
              </w:rPr>
              <w:t xml:space="preserve">treet </w:t>
            </w:r>
            <w:r w:rsidRPr="00E331A2">
              <w:rPr>
                <w:rFonts w:ascii="Arial" w:hAnsi="Arial" w:cs="Arial"/>
                <w:sz w:val="20"/>
                <w:szCs w:val="20"/>
              </w:rPr>
              <w:t>H</w:t>
            </w:r>
            <w:r>
              <w:rPr>
                <w:rFonts w:ascii="Arial" w:hAnsi="Arial" w:cs="Arial"/>
                <w:sz w:val="20"/>
                <w:szCs w:val="20"/>
              </w:rPr>
              <w:t>ousing (ESH)</w:t>
            </w:r>
            <w:r w:rsidRPr="00E331A2">
              <w:rPr>
                <w:rFonts w:ascii="Arial" w:hAnsi="Arial" w:cs="Arial"/>
                <w:sz w:val="20"/>
                <w:szCs w:val="20"/>
              </w:rPr>
              <w:t xml:space="preserve"> continues to acquire a property portfolio in line with the Business Plan projections.</w:t>
            </w:r>
            <w:r>
              <w:rPr>
                <w:rFonts w:ascii="Arial" w:hAnsi="Arial" w:cs="Arial"/>
                <w:sz w:val="20"/>
                <w:szCs w:val="20"/>
              </w:rPr>
              <w:t xml:space="preserve"> </w:t>
            </w:r>
            <w:r w:rsidRPr="00E331A2">
              <w:rPr>
                <w:rFonts w:ascii="Arial" w:hAnsi="Arial" w:cs="Arial"/>
                <w:sz w:val="20"/>
                <w:szCs w:val="20"/>
              </w:rPr>
              <w:t>Currently 1</w:t>
            </w:r>
            <w:r w:rsidR="0033785D">
              <w:rPr>
                <w:rFonts w:ascii="Arial" w:hAnsi="Arial" w:cs="Arial"/>
                <w:sz w:val="20"/>
                <w:szCs w:val="20"/>
              </w:rPr>
              <w:t>40 MOD leased properties and 163</w:t>
            </w:r>
            <w:r w:rsidRPr="00E331A2">
              <w:rPr>
                <w:rFonts w:ascii="Arial" w:hAnsi="Arial" w:cs="Arial"/>
                <w:sz w:val="20"/>
                <w:szCs w:val="20"/>
              </w:rPr>
              <w:t xml:space="preserve"> acquired properties</w:t>
            </w:r>
            <w:r w:rsidR="0033785D">
              <w:rPr>
                <w:rFonts w:ascii="Arial" w:hAnsi="Arial" w:cs="Arial"/>
                <w:sz w:val="20"/>
                <w:szCs w:val="20"/>
              </w:rPr>
              <w:t xml:space="preserve"> (Quarter Three</w:t>
            </w:r>
            <w:r w:rsidR="00B06A21">
              <w:rPr>
                <w:rFonts w:ascii="Arial" w:hAnsi="Arial" w:cs="Arial"/>
                <w:sz w:val="20"/>
                <w:szCs w:val="20"/>
              </w:rPr>
              <w:t xml:space="preserve"> figure)</w:t>
            </w:r>
            <w:r w:rsidRPr="00E331A2">
              <w:rPr>
                <w:rFonts w:ascii="Arial" w:hAnsi="Arial" w:cs="Arial"/>
                <w:sz w:val="20"/>
                <w:szCs w:val="20"/>
              </w:rPr>
              <w:t>.</w:t>
            </w:r>
          </w:p>
          <w:p w:rsidR="00167168" w:rsidRDefault="00B06A21" w:rsidP="00167168">
            <w:pPr>
              <w:spacing w:line="240" w:lineRule="auto"/>
              <w:rPr>
                <w:rFonts w:ascii="Arial" w:hAnsi="Arial" w:cs="Arial"/>
                <w:sz w:val="20"/>
                <w:szCs w:val="20"/>
              </w:rPr>
            </w:pPr>
            <w:r>
              <w:rPr>
                <w:rFonts w:ascii="Arial" w:hAnsi="Arial" w:cs="Arial"/>
                <w:sz w:val="20"/>
                <w:szCs w:val="20"/>
              </w:rPr>
              <w:t xml:space="preserve">Equity Share scheme </w:t>
            </w:r>
            <w:r w:rsidR="00167168" w:rsidRPr="00E331A2">
              <w:rPr>
                <w:rFonts w:ascii="Arial" w:hAnsi="Arial" w:cs="Arial"/>
                <w:sz w:val="20"/>
                <w:szCs w:val="20"/>
              </w:rPr>
              <w:t>invest</w:t>
            </w:r>
            <w:r>
              <w:rPr>
                <w:rFonts w:ascii="Arial" w:hAnsi="Arial" w:cs="Arial"/>
                <w:sz w:val="20"/>
                <w:szCs w:val="20"/>
              </w:rPr>
              <w:t>ing</w:t>
            </w:r>
            <w:r w:rsidR="00167168" w:rsidRPr="00E331A2">
              <w:rPr>
                <w:rFonts w:ascii="Arial" w:hAnsi="Arial" w:cs="Arial"/>
                <w:sz w:val="20"/>
                <w:szCs w:val="20"/>
              </w:rPr>
              <w:t xml:space="preserve"> in Council properties to sell on the open market.</w:t>
            </w:r>
          </w:p>
          <w:p w:rsidR="00167168" w:rsidRDefault="00167168" w:rsidP="00A61DF5">
            <w:pPr>
              <w:pStyle w:val="ListParagraph"/>
              <w:spacing w:line="240" w:lineRule="auto"/>
              <w:ind w:left="0"/>
              <w:rPr>
                <w:rFonts w:ascii="Arial" w:hAnsi="Arial" w:cs="Arial"/>
                <w:sz w:val="20"/>
                <w:szCs w:val="20"/>
              </w:rPr>
            </w:pPr>
            <w:r w:rsidRPr="00167168">
              <w:rPr>
                <w:rFonts w:ascii="Arial" w:hAnsi="Arial" w:cs="Arial"/>
                <w:sz w:val="20"/>
                <w:szCs w:val="20"/>
              </w:rPr>
              <w:t>Renewable Energy Generation</w:t>
            </w:r>
            <w:r>
              <w:rPr>
                <w:rFonts w:ascii="Arial" w:hAnsi="Arial" w:cs="Arial"/>
                <w:sz w:val="20"/>
                <w:szCs w:val="20"/>
              </w:rPr>
              <w:t xml:space="preserve"> investment options</w:t>
            </w:r>
            <w:r w:rsidRPr="00167168">
              <w:rPr>
                <w:rFonts w:ascii="Arial" w:hAnsi="Arial" w:cs="Arial"/>
                <w:sz w:val="20"/>
                <w:szCs w:val="20"/>
              </w:rPr>
              <w:t xml:space="preserve">: </w:t>
            </w:r>
            <w:r w:rsidR="00A61DF5">
              <w:rPr>
                <w:rFonts w:ascii="Arial" w:hAnsi="Arial" w:cs="Arial"/>
                <w:sz w:val="20"/>
                <w:szCs w:val="20"/>
              </w:rPr>
              <w:t>Cabinet</w:t>
            </w:r>
            <w:r w:rsidR="008916DE">
              <w:rPr>
                <w:rFonts w:ascii="Arial" w:hAnsi="Arial" w:cs="Arial"/>
                <w:sz w:val="20"/>
                <w:szCs w:val="20"/>
              </w:rPr>
              <w:t xml:space="preserve"> agreed </w:t>
            </w:r>
            <w:r w:rsidR="00A61DF5">
              <w:rPr>
                <w:rFonts w:ascii="Arial" w:hAnsi="Arial" w:cs="Arial"/>
                <w:sz w:val="20"/>
                <w:szCs w:val="20"/>
              </w:rPr>
              <w:t xml:space="preserve">the </w:t>
            </w:r>
            <w:r w:rsidR="008916DE">
              <w:rPr>
                <w:rFonts w:ascii="Arial" w:hAnsi="Arial" w:cs="Arial"/>
                <w:sz w:val="20"/>
                <w:szCs w:val="20"/>
              </w:rPr>
              <w:t>establishment of Community Energy Fund for small grants to local organisations.</w:t>
            </w:r>
          </w:p>
          <w:p w:rsidR="00371413" w:rsidRPr="00542432" w:rsidRDefault="004D429F" w:rsidP="00A61DF5">
            <w:pPr>
              <w:pStyle w:val="ListParagraph"/>
              <w:spacing w:line="240" w:lineRule="auto"/>
              <w:ind w:left="0"/>
              <w:rPr>
                <w:rFonts w:ascii="Arial" w:hAnsi="Arial" w:cs="Arial"/>
                <w:sz w:val="20"/>
                <w:szCs w:val="20"/>
              </w:rPr>
            </w:pPr>
            <w:r>
              <w:rPr>
                <w:rFonts w:ascii="Arial" w:hAnsi="Arial" w:cs="Arial"/>
                <w:sz w:val="20"/>
                <w:szCs w:val="20"/>
              </w:rPr>
              <w:t>A report outlining options for the future of the Business Hub will be submitted to management team on 31 January 2018.</w:t>
            </w:r>
          </w:p>
        </w:tc>
        <w:tc>
          <w:tcPr>
            <w:tcW w:w="0" w:type="auto"/>
          </w:tcPr>
          <w:p w:rsidR="00167168" w:rsidRPr="00167168" w:rsidRDefault="00167168" w:rsidP="00167168">
            <w:pPr>
              <w:spacing w:line="240" w:lineRule="auto"/>
              <w:rPr>
                <w:rFonts w:ascii="Arial" w:eastAsia="Times New Roman" w:hAnsi="Arial" w:cs="Arial"/>
                <w:sz w:val="20"/>
                <w:szCs w:val="20"/>
              </w:rPr>
            </w:pPr>
            <w:r w:rsidRPr="00167168">
              <w:rPr>
                <w:rFonts w:ascii="Arial" w:eastAsia="Times New Roman" w:hAnsi="Arial" w:cs="Arial"/>
                <w:sz w:val="20"/>
                <w:szCs w:val="20"/>
              </w:rPr>
              <w:t>ESH projected interest payment to SCDC during 17/18 of £1.4 million</w:t>
            </w:r>
          </w:p>
          <w:p w:rsidR="00167168" w:rsidRDefault="00167168" w:rsidP="00167168">
            <w:pPr>
              <w:spacing w:line="240" w:lineRule="auto"/>
              <w:rPr>
                <w:rFonts w:ascii="Arial" w:eastAsia="Calibri" w:hAnsi="Arial" w:cs="Arial"/>
                <w:sz w:val="20"/>
                <w:szCs w:val="20"/>
              </w:rPr>
            </w:pPr>
            <w:r w:rsidRPr="00167168">
              <w:rPr>
                <w:rFonts w:ascii="Arial" w:eastAsia="Calibri" w:hAnsi="Arial" w:cs="Arial"/>
                <w:sz w:val="20"/>
                <w:szCs w:val="20"/>
              </w:rPr>
              <w:t>Equity share projected net income for 2017 is £190,500</w:t>
            </w:r>
          </w:p>
          <w:p w:rsidR="00E2794A" w:rsidRDefault="00E2794A" w:rsidP="00167168">
            <w:pPr>
              <w:spacing w:line="240" w:lineRule="auto"/>
              <w:rPr>
                <w:rFonts w:ascii="Arial" w:eastAsia="Calibri" w:hAnsi="Arial" w:cs="Arial"/>
                <w:sz w:val="20"/>
                <w:szCs w:val="20"/>
              </w:rPr>
            </w:pPr>
            <w:r>
              <w:rPr>
                <w:rFonts w:ascii="Arial" w:eastAsia="Calibri" w:hAnsi="Arial" w:cs="Arial"/>
                <w:sz w:val="20"/>
                <w:szCs w:val="20"/>
              </w:rPr>
              <w:t>£180k savings negotiated on cyclical maintenance contracts.</w:t>
            </w:r>
          </w:p>
          <w:p w:rsidR="00167168" w:rsidRPr="00361B9B" w:rsidRDefault="00FE4D0E" w:rsidP="00167168">
            <w:pPr>
              <w:pStyle w:val="ListParagraph"/>
              <w:spacing w:line="240" w:lineRule="auto"/>
              <w:ind w:left="0"/>
              <w:rPr>
                <w:rFonts w:ascii="Arial" w:hAnsi="Arial" w:cs="Arial"/>
                <w:sz w:val="20"/>
                <w:szCs w:val="20"/>
              </w:rPr>
            </w:pPr>
            <w:r>
              <w:rPr>
                <w:rFonts w:ascii="Arial" w:hAnsi="Arial" w:cs="Arial"/>
                <w:sz w:val="20"/>
                <w:szCs w:val="20"/>
              </w:rPr>
              <w:t>I</w:t>
            </w:r>
            <w:r w:rsidRPr="00361B9B">
              <w:rPr>
                <w:rFonts w:ascii="Arial" w:hAnsi="Arial" w:cs="Arial"/>
                <w:sz w:val="20"/>
                <w:szCs w:val="20"/>
              </w:rPr>
              <w:t>dentifyi</w:t>
            </w:r>
            <w:r>
              <w:rPr>
                <w:rFonts w:ascii="Arial" w:hAnsi="Arial" w:cs="Arial"/>
                <w:sz w:val="20"/>
                <w:szCs w:val="20"/>
              </w:rPr>
              <w:t>ng</w:t>
            </w:r>
            <w:r w:rsidR="00167168" w:rsidRPr="00361B9B">
              <w:rPr>
                <w:rFonts w:ascii="Arial" w:hAnsi="Arial" w:cs="Arial"/>
                <w:sz w:val="20"/>
                <w:szCs w:val="20"/>
              </w:rPr>
              <w:t xml:space="preserve"> and research</w:t>
            </w:r>
            <w:r>
              <w:rPr>
                <w:rFonts w:ascii="Arial" w:hAnsi="Arial" w:cs="Arial"/>
                <w:sz w:val="20"/>
                <w:szCs w:val="20"/>
              </w:rPr>
              <w:t>ing</w:t>
            </w:r>
            <w:r w:rsidR="00167168" w:rsidRPr="00361B9B">
              <w:rPr>
                <w:rFonts w:ascii="Arial" w:hAnsi="Arial" w:cs="Arial"/>
                <w:sz w:val="20"/>
                <w:szCs w:val="20"/>
              </w:rPr>
              <w:t xml:space="preserve"> green energy investment opportunities </w:t>
            </w:r>
            <w:r>
              <w:rPr>
                <w:rFonts w:ascii="Arial" w:hAnsi="Arial" w:cs="Arial"/>
                <w:sz w:val="20"/>
                <w:szCs w:val="20"/>
              </w:rPr>
              <w:t xml:space="preserve">will enable EMT to make </w:t>
            </w:r>
            <w:r w:rsidR="00167168" w:rsidRPr="00361B9B">
              <w:rPr>
                <w:rFonts w:ascii="Arial" w:hAnsi="Arial" w:cs="Arial"/>
                <w:sz w:val="20"/>
                <w:szCs w:val="20"/>
              </w:rPr>
              <w:t>informed decision</w:t>
            </w:r>
            <w:r>
              <w:rPr>
                <w:rFonts w:ascii="Arial" w:hAnsi="Arial" w:cs="Arial"/>
                <w:sz w:val="20"/>
                <w:szCs w:val="20"/>
              </w:rPr>
              <w:t>s</w:t>
            </w:r>
            <w:r w:rsidR="00167168" w:rsidRPr="00361B9B">
              <w:rPr>
                <w:rFonts w:ascii="Arial" w:hAnsi="Arial" w:cs="Arial"/>
                <w:sz w:val="20"/>
                <w:szCs w:val="20"/>
              </w:rPr>
              <w:t xml:space="preserve"> about where available finance can best be invested to ensure sufficient financial return.</w:t>
            </w:r>
          </w:p>
          <w:p w:rsidR="00167168" w:rsidRPr="00542432" w:rsidRDefault="00FE4D0E" w:rsidP="00FE4D0E">
            <w:pPr>
              <w:spacing w:line="240" w:lineRule="auto"/>
              <w:rPr>
                <w:rFonts w:ascii="Arial" w:hAnsi="Arial" w:cs="Arial"/>
                <w:sz w:val="20"/>
                <w:szCs w:val="20"/>
              </w:rPr>
            </w:pPr>
            <w:r>
              <w:rPr>
                <w:rFonts w:ascii="Arial" w:hAnsi="Arial" w:cs="Arial"/>
                <w:sz w:val="20"/>
                <w:szCs w:val="20"/>
              </w:rPr>
              <w:t xml:space="preserve">An SCDC renewables fund will enable </w:t>
            </w:r>
            <w:r w:rsidR="00167168" w:rsidRPr="00361B9B">
              <w:rPr>
                <w:rFonts w:ascii="Arial" w:hAnsi="Arial" w:cs="Arial"/>
                <w:sz w:val="20"/>
                <w:szCs w:val="20"/>
              </w:rPr>
              <w:t>local community and voluntary groups apply for loans or grants for investment in renewable energy or energy efficiency.</w:t>
            </w:r>
          </w:p>
        </w:tc>
        <w:tc>
          <w:tcPr>
            <w:tcW w:w="0" w:type="auto"/>
          </w:tcPr>
          <w:p w:rsidR="00A61DF5" w:rsidRDefault="00A61DF5" w:rsidP="00BC03C3">
            <w:pPr>
              <w:spacing w:line="240" w:lineRule="auto"/>
              <w:rPr>
                <w:rFonts w:ascii="Arial" w:hAnsi="Arial" w:cs="Arial"/>
                <w:sz w:val="20"/>
                <w:szCs w:val="20"/>
              </w:rPr>
            </w:pPr>
            <w:r>
              <w:rPr>
                <w:rFonts w:ascii="Arial" w:hAnsi="Arial" w:cs="Arial"/>
                <w:sz w:val="20"/>
                <w:szCs w:val="20"/>
              </w:rPr>
              <w:t>The results of the Orchard Park feasibility study will be presented to Cabinet in February 2018.</w:t>
            </w:r>
          </w:p>
          <w:p w:rsidR="00BC03C3" w:rsidRDefault="00FE4D0E" w:rsidP="00BC03C3">
            <w:pPr>
              <w:spacing w:line="240" w:lineRule="auto"/>
              <w:rPr>
                <w:rFonts w:ascii="Arial" w:hAnsi="Arial" w:cs="Arial"/>
                <w:sz w:val="20"/>
                <w:szCs w:val="20"/>
              </w:rPr>
            </w:pPr>
            <w:r>
              <w:rPr>
                <w:rFonts w:ascii="Arial" w:hAnsi="Arial" w:cs="Arial"/>
                <w:sz w:val="20"/>
                <w:szCs w:val="20"/>
              </w:rPr>
              <w:t>Develop</w:t>
            </w:r>
            <w:r w:rsidR="00BC03C3">
              <w:rPr>
                <w:rFonts w:ascii="Arial" w:hAnsi="Arial" w:cs="Arial"/>
                <w:sz w:val="20"/>
                <w:szCs w:val="20"/>
              </w:rPr>
              <w:t xml:space="preserve"> a Comme</w:t>
            </w:r>
            <w:r>
              <w:rPr>
                <w:rFonts w:ascii="Arial" w:hAnsi="Arial" w:cs="Arial"/>
                <w:sz w:val="20"/>
                <w:szCs w:val="20"/>
              </w:rPr>
              <w:t>rcial Strategy for the Council to provide a</w:t>
            </w:r>
            <w:r w:rsidRPr="00FE4D0E">
              <w:rPr>
                <w:rFonts w:ascii="Arial" w:hAnsi="Arial" w:cs="Arial"/>
                <w:sz w:val="20"/>
                <w:szCs w:val="20"/>
              </w:rPr>
              <w:t xml:space="preserve"> clear strategic approach to the commissioning and delivery of commercial projects ensuring that it is best-placed to seek and take advantage of opportunities.</w:t>
            </w:r>
          </w:p>
          <w:p w:rsidR="00BC03C3" w:rsidRDefault="00BC03C3" w:rsidP="00BC03C3">
            <w:pPr>
              <w:spacing w:line="240" w:lineRule="auto"/>
              <w:rPr>
                <w:rFonts w:ascii="Arial" w:hAnsi="Arial" w:cs="Arial"/>
                <w:sz w:val="20"/>
                <w:szCs w:val="20"/>
              </w:rPr>
            </w:pPr>
            <w:r>
              <w:rPr>
                <w:rFonts w:ascii="Arial" w:hAnsi="Arial" w:cs="Arial"/>
                <w:sz w:val="20"/>
                <w:szCs w:val="20"/>
              </w:rPr>
              <w:t>Put in place c</w:t>
            </w:r>
            <w:r w:rsidRPr="00BC03C3">
              <w:rPr>
                <w:rFonts w:ascii="Arial" w:hAnsi="Arial" w:cs="Arial"/>
                <w:sz w:val="20"/>
                <w:szCs w:val="20"/>
              </w:rPr>
              <w:t xml:space="preserve">orporate process </w:t>
            </w:r>
            <w:r>
              <w:rPr>
                <w:rFonts w:ascii="Arial" w:hAnsi="Arial" w:cs="Arial"/>
                <w:sz w:val="20"/>
                <w:szCs w:val="20"/>
              </w:rPr>
              <w:t>t</w:t>
            </w:r>
            <w:r w:rsidRPr="00BC03C3">
              <w:rPr>
                <w:rFonts w:ascii="Arial" w:hAnsi="Arial" w:cs="Arial"/>
                <w:sz w:val="20"/>
                <w:szCs w:val="20"/>
              </w:rPr>
              <w:t>o identify, commission, develop and review commercial opportunities</w:t>
            </w:r>
          </w:p>
          <w:p w:rsidR="00167168" w:rsidRDefault="00167168" w:rsidP="00167168">
            <w:pPr>
              <w:spacing w:line="240" w:lineRule="auto"/>
              <w:rPr>
                <w:rFonts w:ascii="Arial" w:hAnsi="Arial" w:cs="Arial"/>
                <w:sz w:val="20"/>
                <w:szCs w:val="20"/>
              </w:rPr>
            </w:pPr>
            <w:r>
              <w:rPr>
                <w:rFonts w:ascii="Arial" w:hAnsi="Arial" w:cs="Arial"/>
                <w:sz w:val="20"/>
                <w:szCs w:val="20"/>
              </w:rPr>
              <w:t>Continued delivery of ESH business plan.</w:t>
            </w:r>
          </w:p>
          <w:p w:rsidR="00167168" w:rsidRDefault="00167168" w:rsidP="00167168">
            <w:pPr>
              <w:spacing w:line="240" w:lineRule="auto"/>
              <w:rPr>
                <w:rFonts w:ascii="Arial" w:hAnsi="Arial" w:cs="Arial"/>
                <w:sz w:val="20"/>
                <w:szCs w:val="20"/>
              </w:rPr>
            </w:pPr>
            <w:r w:rsidRPr="00BD555E">
              <w:rPr>
                <w:rFonts w:ascii="Arial" w:hAnsi="Arial" w:cs="Arial"/>
                <w:sz w:val="20"/>
                <w:szCs w:val="20"/>
              </w:rPr>
              <w:t>Equity share proj</w:t>
            </w:r>
            <w:r>
              <w:rPr>
                <w:rFonts w:ascii="Arial" w:hAnsi="Arial" w:cs="Arial"/>
                <w:sz w:val="20"/>
                <w:szCs w:val="20"/>
              </w:rPr>
              <w:t>ect continuing as business as u</w:t>
            </w:r>
            <w:r w:rsidRPr="00BD555E">
              <w:rPr>
                <w:rFonts w:ascii="Arial" w:hAnsi="Arial" w:cs="Arial"/>
                <w:sz w:val="20"/>
                <w:szCs w:val="20"/>
              </w:rPr>
              <w:t>sual. Project Team to consider if this approach can be used with other properties</w:t>
            </w:r>
          </w:p>
          <w:p w:rsidR="008916DE" w:rsidRDefault="00167168" w:rsidP="008916DE">
            <w:pPr>
              <w:spacing w:line="240" w:lineRule="auto"/>
              <w:rPr>
                <w:rFonts w:ascii="Arial" w:hAnsi="Arial" w:cs="Arial"/>
                <w:sz w:val="20"/>
                <w:szCs w:val="20"/>
              </w:rPr>
            </w:pPr>
            <w:r w:rsidRPr="00CF778E">
              <w:rPr>
                <w:rFonts w:ascii="Arial" w:hAnsi="Arial" w:cs="Arial"/>
                <w:sz w:val="20"/>
                <w:szCs w:val="20"/>
              </w:rPr>
              <w:t xml:space="preserve">Community Energy </w:t>
            </w:r>
            <w:r w:rsidR="00042ED0">
              <w:rPr>
                <w:rFonts w:ascii="Arial" w:hAnsi="Arial" w:cs="Arial"/>
                <w:sz w:val="20"/>
                <w:szCs w:val="20"/>
              </w:rPr>
              <w:t>Grant fund to be open to applications from March 2018 - £55k available for distribution during 2018-2019</w:t>
            </w:r>
            <w:r w:rsidR="008916DE">
              <w:rPr>
                <w:rFonts w:ascii="Arial" w:hAnsi="Arial" w:cs="Arial"/>
                <w:sz w:val="20"/>
                <w:szCs w:val="20"/>
              </w:rPr>
              <w:t xml:space="preserve">. </w:t>
            </w:r>
          </w:p>
          <w:p w:rsidR="008916DE" w:rsidRPr="00167168" w:rsidRDefault="008916DE" w:rsidP="008916DE">
            <w:pPr>
              <w:spacing w:line="240" w:lineRule="auto"/>
              <w:rPr>
                <w:rFonts w:ascii="Arial" w:hAnsi="Arial" w:cs="Arial"/>
                <w:sz w:val="20"/>
                <w:szCs w:val="20"/>
              </w:rPr>
            </w:pPr>
            <w:r>
              <w:rPr>
                <w:rFonts w:ascii="Arial" w:hAnsi="Arial" w:cs="Arial"/>
                <w:sz w:val="20"/>
                <w:szCs w:val="20"/>
              </w:rPr>
              <w:t>Identifying and researching green energy investment opportunities</w:t>
            </w:r>
            <w:r w:rsidR="007410F6">
              <w:rPr>
                <w:rFonts w:ascii="Arial" w:hAnsi="Arial" w:cs="Arial"/>
                <w:sz w:val="20"/>
                <w:szCs w:val="20"/>
              </w:rPr>
              <w:t xml:space="preserve"> and introduce a loan scheme</w:t>
            </w:r>
            <w:r>
              <w:rPr>
                <w:rFonts w:ascii="Arial" w:hAnsi="Arial" w:cs="Arial"/>
                <w:sz w:val="20"/>
                <w:szCs w:val="20"/>
              </w:rPr>
              <w:t xml:space="preserve"> – report</w:t>
            </w:r>
            <w:r w:rsidR="007410F6">
              <w:rPr>
                <w:rFonts w:ascii="Arial" w:hAnsi="Arial" w:cs="Arial"/>
                <w:sz w:val="20"/>
                <w:szCs w:val="20"/>
              </w:rPr>
              <w:t>s</w:t>
            </w:r>
            <w:r>
              <w:rPr>
                <w:rFonts w:ascii="Arial" w:hAnsi="Arial" w:cs="Arial"/>
                <w:sz w:val="20"/>
                <w:szCs w:val="20"/>
              </w:rPr>
              <w:t xml:space="preserve"> to EMT </w:t>
            </w:r>
            <w:r w:rsidR="007410F6">
              <w:rPr>
                <w:rFonts w:ascii="Arial" w:hAnsi="Arial" w:cs="Arial"/>
                <w:sz w:val="20"/>
                <w:szCs w:val="20"/>
              </w:rPr>
              <w:t xml:space="preserve">and Cabinet </w:t>
            </w:r>
            <w:r>
              <w:rPr>
                <w:rFonts w:ascii="Arial" w:hAnsi="Arial" w:cs="Arial"/>
                <w:sz w:val="20"/>
                <w:szCs w:val="20"/>
              </w:rPr>
              <w:t>Jan/Feb 2018.</w:t>
            </w:r>
          </w:p>
        </w:tc>
      </w:tr>
      <w:tr w:rsidR="001A7E86" w:rsidRPr="00D02269" w:rsidTr="00A34C9D">
        <w:tc>
          <w:tcPr>
            <w:tcW w:w="2908" w:type="dxa"/>
          </w:tcPr>
          <w:p w:rsidR="00167168" w:rsidRPr="00167168" w:rsidRDefault="00167168" w:rsidP="00F522FD">
            <w:pPr>
              <w:spacing w:after="0" w:line="240" w:lineRule="auto"/>
              <w:ind w:left="390" w:hanging="390"/>
              <w:rPr>
                <w:rFonts w:ascii="Arial" w:eastAsia="Times New Roman" w:hAnsi="Arial" w:cs="Arial"/>
                <w:sz w:val="20"/>
                <w:szCs w:val="20"/>
              </w:rPr>
            </w:pPr>
            <w:r w:rsidRPr="00167168">
              <w:rPr>
                <w:rFonts w:ascii="Arial" w:eastAsia="Times New Roman" w:hAnsi="Arial" w:cs="Arial"/>
                <w:sz w:val="20"/>
                <w:szCs w:val="20"/>
              </w:rPr>
              <w:t>ii.</w:t>
            </w:r>
            <w:r w:rsidRPr="00167168">
              <w:rPr>
                <w:rFonts w:ascii="Arial" w:eastAsia="Times New Roman" w:hAnsi="Arial" w:cs="Arial"/>
                <w:sz w:val="20"/>
                <w:szCs w:val="20"/>
              </w:rPr>
              <w:tab/>
            </w:r>
            <w:r w:rsidRPr="00F522FD">
              <w:rPr>
                <w:rFonts w:ascii="Arial" w:eastAsia="Times New Roman" w:hAnsi="Arial" w:cs="Arial"/>
                <w:sz w:val="20"/>
                <w:szCs w:val="20"/>
              </w:rPr>
              <w:t>Complete full integration of the Single Shared Household and Commercial Waste Services</w:t>
            </w:r>
            <w:r w:rsidRPr="00167168">
              <w:rPr>
                <w:rFonts w:ascii="Arial" w:hAnsi="Arial" w:cs="Arial"/>
                <w:sz w:val="20"/>
                <w:szCs w:val="20"/>
              </w:rPr>
              <w:t xml:space="preserve">  </w:t>
            </w:r>
          </w:p>
        </w:tc>
        <w:tc>
          <w:tcPr>
            <w:tcW w:w="0" w:type="auto"/>
          </w:tcPr>
          <w:p w:rsidR="00F71FCA" w:rsidRPr="00F71FCA" w:rsidRDefault="00F71FCA" w:rsidP="00F71FCA">
            <w:pPr>
              <w:spacing w:line="240" w:lineRule="auto"/>
              <w:rPr>
                <w:rFonts w:ascii="Arial" w:hAnsi="Arial" w:cs="Arial"/>
                <w:sz w:val="20"/>
                <w:szCs w:val="20"/>
              </w:rPr>
            </w:pPr>
            <w:r w:rsidRPr="00F71FCA">
              <w:rPr>
                <w:rFonts w:ascii="Arial" w:hAnsi="Arial" w:cs="Arial"/>
                <w:sz w:val="20"/>
                <w:szCs w:val="20"/>
              </w:rPr>
              <w:t>Projects:</w:t>
            </w:r>
          </w:p>
          <w:p w:rsidR="00F71FCA" w:rsidRPr="00F71FCA" w:rsidRDefault="00F71FCA" w:rsidP="00F71FCA">
            <w:pPr>
              <w:spacing w:line="240" w:lineRule="auto"/>
              <w:rPr>
                <w:rFonts w:ascii="Arial" w:hAnsi="Arial" w:cs="Arial"/>
                <w:sz w:val="20"/>
                <w:szCs w:val="20"/>
              </w:rPr>
            </w:pPr>
            <w:r w:rsidRPr="00F71FCA">
              <w:rPr>
                <w:rFonts w:ascii="Arial" w:hAnsi="Arial" w:cs="Arial"/>
                <w:sz w:val="20"/>
                <w:szCs w:val="20"/>
              </w:rPr>
              <w:t>(a) Recycling policy review (paper in/out). On track</w:t>
            </w:r>
            <w:r>
              <w:rPr>
                <w:rFonts w:ascii="Arial" w:hAnsi="Arial" w:cs="Arial"/>
                <w:sz w:val="20"/>
                <w:szCs w:val="20"/>
              </w:rPr>
              <w:t>: Cabinet agreed change to a co-mingled service for the collection of all SCDC kerbside recycling material</w:t>
            </w:r>
            <w:r w:rsidR="00891D95">
              <w:rPr>
                <w:rFonts w:ascii="Arial" w:hAnsi="Arial" w:cs="Arial"/>
                <w:sz w:val="20"/>
                <w:szCs w:val="20"/>
              </w:rPr>
              <w:t xml:space="preserve">; </w:t>
            </w:r>
            <w:proofErr w:type="spellStart"/>
            <w:r w:rsidR="00891D95">
              <w:rPr>
                <w:rFonts w:ascii="Arial" w:hAnsi="Arial" w:cs="Arial"/>
                <w:sz w:val="20"/>
                <w:szCs w:val="20"/>
              </w:rPr>
              <w:t>launced</w:t>
            </w:r>
            <w:proofErr w:type="spellEnd"/>
            <w:r w:rsidR="00891D95">
              <w:rPr>
                <w:rFonts w:ascii="Arial" w:hAnsi="Arial" w:cs="Arial"/>
                <w:sz w:val="20"/>
                <w:szCs w:val="20"/>
              </w:rPr>
              <w:t xml:space="preserve"> 11 December 2017</w:t>
            </w:r>
          </w:p>
          <w:p w:rsidR="00F71FCA" w:rsidRPr="00F71FCA" w:rsidRDefault="00F71FCA" w:rsidP="00F71FCA">
            <w:pPr>
              <w:spacing w:line="240" w:lineRule="auto"/>
              <w:rPr>
                <w:rFonts w:ascii="Arial" w:hAnsi="Arial" w:cs="Arial"/>
                <w:sz w:val="20"/>
                <w:szCs w:val="20"/>
              </w:rPr>
            </w:pPr>
            <w:r w:rsidRPr="00F71FCA">
              <w:rPr>
                <w:rFonts w:ascii="Arial" w:hAnsi="Arial" w:cs="Arial"/>
                <w:sz w:val="20"/>
                <w:szCs w:val="20"/>
              </w:rPr>
              <w:t>(b) Review of SCDC Street Cleansing - This project has been delayed due to a focus on the refuse side of the service. Work has started to collect data on litter bins, sweeping and litter picking routes to ensure it is mapped prior to undertaking the review.</w:t>
            </w:r>
          </w:p>
          <w:p w:rsidR="00F71FCA" w:rsidRPr="00F71FCA" w:rsidRDefault="00F71FCA" w:rsidP="00F71FCA">
            <w:pPr>
              <w:spacing w:line="240" w:lineRule="auto"/>
              <w:rPr>
                <w:rFonts w:ascii="Arial" w:hAnsi="Arial" w:cs="Arial"/>
                <w:sz w:val="20"/>
                <w:szCs w:val="20"/>
              </w:rPr>
            </w:pPr>
            <w:r w:rsidRPr="00F71FCA">
              <w:rPr>
                <w:rFonts w:ascii="Arial" w:hAnsi="Arial" w:cs="Arial"/>
                <w:sz w:val="20"/>
                <w:szCs w:val="20"/>
              </w:rPr>
              <w:t>(c) M</w:t>
            </w:r>
            <w:r w:rsidR="00B06A21">
              <w:rPr>
                <w:rFonts w:ascii="Arial" w:hAnsi="Arial" w:cs="Arial"/>
                <w:sz w:val="20"/>
                <w:szCs w:val="20"/>
              </w:rPr>
              <w:t xml:space="preserve">emorandum </w:t>
            </w:r>
            <w:r w:rsidRPr="00F71FCA">
              <w:rPr>
                <w:rFonts w:ascii="Arial" w:hAnsi="Arial" w:cs="Arial"/>
                <w:sz w:val="20"/>
                <w:szCs w:val="20"/>
              </w:rPr>
              <w:t>o</w:t>
            </w:r>
            <w:r w:rsidR="00B06A21">
              <w:rPr>
                <w:rFonts w:ascii="Arial" w:hAnsi="Arial" w:cs="Arial"/>
                <w:sz w:val="20"/>
                <w:szCs w:val="20"/>
              </w:rPr>
              <w:t xml:space="preserve">f </w:t>
            </w:r>
            <w:r w:rsidRPr="00F71FCA">
              <w:rPr>
                <w:rFonts w:ascii="Arial" w:hAnsi="Arial" w:cs="Arial"/>
                <w:sz w:val="20"/>
                <w:szCs w:val="20"/>
              </w:rPr>
              <w:t>U</w:t>
            </w:r>
            <w:r w:rsidR="00B06A21">
              <w:rPr>
                <w:rFonts w:ascii="Arial" w:hAnsi="Arial" w:cs="Arial"/>
                <w:sz w:val="20"/>
                <w:szCs w:val="20"/>
              </w:rPr>
              <w:t>nderstanding</w:t>
            </w:r>
            <w:r w:rsidRPr="00F71FCA">
              <w:rPr>
                <w:rFonts w:ascii="Arial" w:hAnsi="Arial" w:cs="Arial"/>
                <w:sz w:val="20"/>
                <w:szCs w:val="20"/>
              </w:rPr>
              <w:t xml:space="preserve"> re-draft and agreement - This has grown in scope and is now awaiting final clarification of financial questions and resource commitments. Legal are working on a draft of the document.</w:t>
            </w:r>
          </w:p>
          <w:p w:rsidR="00167168" w:rsidRPr="00A036E1" w:rsidRDefault="00F71FCA" w:rsidP="005E71F2">
            <w:pPr>
              <w:spacing w:line="240" w:lineRule="auto"/>
              <w:rPr>
                <w:rFonts w:ascii="Arial" w:hAnsi="Arial" w:cs="Arial"/>
                <w:color w:val="FF0000"/>
                <w:sz w:val="20"/>
                <w:szCs w:val="20"/>
              </w:rPr>
            </w:pPr>
            <w:r w:rsidRPr="00F71FCA">
              <w:rPr>
                <w:rFonts w:ascii="Arial" w:hAnsi="Arial" w:cs="Arial"/>
                <w:sz w:val="20"/>
                <w:szCs w:val="20"/>
              </w:rPr>
              <w:t>(d) Fleet licence and operation changes – On track</w:t>
            </w:r>
          </w:p>
        </w:tc>
        <w:tc>
          <w:tcPr>
            <w:tcW w:w="0" w:type="auto"/>
          </w:tcPr>
          <w:p w:rsidR="00F71FCA" w:rsidRPr="004524E5" w:rsidRDefault="000A169A" w:rsidP="000A169A">
            <w:pPr>
              <w:spacing w:line="240" w:lineRule="auto"/>
              <w:rPr>
                <w:rFonts w:ascii="Arial" w:hAnsi="Arial" w:cs="Arial"/>
                <w:sz w:val="20"/>
                <w:szCs w:val="20"/>
              </w:rPr>
            </w:pPr>
            <w:r>
              <w:rPr>
                <w:rFonts w:ascii="Arial" w:hAnsi="Arial" w:cs="Arial"/>
                <w:sz w:val="20"/>
                <w:szCs w:val="20"/>
              </w:rPr>
              <w:t>99.54</w:t>
            </w:r>
            <w:r w:rsidR="00F71FCA" w:rsidRPr="004524E5">
              <w:rPr>
                <w:rFonts w:ascii="Arial" w:hAnsi="Arial" w:cs="Arial"/>
                <w:sz w:val="20"/>
                <w:szCs w:val="20"/>
              </w:rPr>
              <w:t>% Bins collected on schedule (</w:t>
            </w:r>
            <w:r>
              <w:rPr>
                <w:rFonts w:ascii="Arial" w:hAnsi="Arial" w:cs="Arial"/>
                <w:sz w:val="20"/>
                <w:szCs w:val="20"/>
              </w:rPr>
              <w:t>in December 2017.</w:t>
            </w:r>
          </w:p>
          <w:p w:rsidR="005E71F2" w:rsidRDefault="000A169A" w:rsidP="000A169A">
            <w:pPr>
              <w:spacing w:line="240" w:lineRule="auto"/>
              <w:rPr>
                <w:rFonts w:ascii="Arial" w:hAnsi="Arial" w:cs="Arial"/>
                <w:sz w:val="20"/>
                <w:szCs w:val="20"/>
              </w:rPr>
            </w:pPr>
            <w:r>
              <w:rPr>
                <w:rFonts w:ascii="Arial" w:hAnsi="Arial" w:cs="Arial"/>
                <w:sz w:val="20"/>
                <w:szCs w:val="20"/>
              </w:rPr>
              <w:t>51.8</w:t>
            </w:r>
            <w:r w:rsidR="00F71FCA" w:rsidRPr="004524E5">
              <w:rPr>
                <w:rFonts w:ascii="Arial" w:hAnsi="Arial" w:cs="Arial"/>
                <w:sz w:val="20"/>
                <w:szCs w:val="20"/>
              </w:rPr>
              <w:t xml:space="preserve">% of household waste sent for reuse, recycling and composting (target 50%) </w:t>
            </w:r>
            <w:r>
              <w:rPr>
                <w:rFonts w:ascii="Arial" w:hAnsi="Arial" w:cs="Arial"/>
                <w:sz w:val="20"/>
                <w:szCs w:val="20"/>
              </w:rPr>
              <w:t>in November 2017.</w:t>
            </w:r>
          </w:p>
          <w:p w:rsidR="00291F19" w:rsidRDefault="00291F19" w:rsidP="000A169A">
            <w:pPr>
              <w:spacing w:line="240" w:lineRule="auto"/>
              <w:rPr>
                <w:rFonts w:ascii="Arial" w:hAnsi="Arial" w:cs="Arial"/>
                <w:sz w:val="20"/>
                <w:szCs w:val="20"/>
              </w:rPr>
            </w:pPr>
            <w:r>
              <w:rPr>
                <w:rFonts w:ascii="Arial" w:hAnsi="Arial" w:cs="Arial"/>
                <w:sz w:val="20"/>
                <w:szCs w:val="20"/>
              </w:rPr>
              <w:t xml:space="preserve">50.55% Estimated for Quarter 3, subject to confirmation of December 2017 figures by county council. </w:t>
            </w:r>
          </w:p>
        </w:tc>
        <w:tc>
          <w:tcPr>
            <w:tcW w:w="0" w:type="auto"/>
          </w:tcPr>
          <w:p w:rsidR="005E71F2" w:rsidRPr="005E71F2" w:rsidRDefault="005E71F2" w:rsidP="005E71F2">
            <w:pPr>
              <w:rPr>
                <w:rFonts w:ascii="Arial" w:hAnsi="Arial" w:cs="Arial"/>
                <w:sz w:val="20"/>
                <w:szCs w:val="20"/>
              </w:rPr>
            </w:pPr>
            <w:r w:rsidRPr="005E71F2">
              <w:rPr>
                <w:rFonts w:ascii="Arial" w:hAnsi="Arial" w:cs="Arial"/>
                <w:sz w:val="20"/>
                <w:szCs w:val="20"/>
              </w:rPr>
              <w:t>Ownership and investment for fleet is agreed in MoU for the service.</w:t>
            </w:r>
          </w:p>
          <w:p w:rsidR="002B260A" w:rsidRDefault="002B260A" w:rsidP="00891D95">
            <w:pPr>
              <w:rPr>
                <w:rFonts w:ascii="Arial" w:hAnsi="Arial" w:cs="Arial"/>
                <w:sz w:val="20"/>
                <w:szCs w:val="20"/>
              </w:rPr>
            </w:pPr>
            <w:r w:rsidRPr="002B260A">
              <w:rPr>
                <w:rFonts w:ascii="Arial" w:hAnsi="Arial" w:cs="Arial"/>
                <w:sz w:val="20"/>
                <w:szCs w:val="20"/>
              </w:rPr>
              <w:t>Develop the Greater Cambridge Shared Trade Waste Service to help fund waste and recycling in the area</w:t>
            </w:r>
            <w:r>
              <w:rPr>
                <w:rFonts w:ascii="Arial" w:hAnsi="Arial" w:cs="Arial"/>
                <w:sz w:val="20"/>
                <w:szCs w:val="20"/>
              </w:rPr>
              <w:t>.</w:t>
            </w:r>
          </w:p>
          <w:p w:rsidR="00F71FCA" w:rsidRPr="00A3318F" w:rsidRDefault="00F71FCA" w:rsidP="00891D95">
            <w:pPr>
              <w:rPr>
                <w:rFonts w:ascii="Arial" w:hAnsi="Arial" w:cs="Arial"/>
                <w:b/>
                <w:i/>
                <w:color w:val="FF0000"/>
                <w:sz w:val="20"/>
                <w:szCs w:val="20"/>
              </w:rPr>
            </w:pPr>
            <w:r w:rsidRPr="00382D44">
              <w:rPr>
                <w:rFonts w:ascii="Arial" w:hAnsi="Arial" w:cs="Arial"/>
                <w:sz w:val="20"/>
                <w:szCs w:val="20"/>
              </w:rPr>
              <w:t>A large percentage of the current fleet is ageing which is cu</w:t>
            </w:r>
            <w:r>
              <w:rPr>
                <w:rFonts w:ascii="Arial" w:hAnsi="Arial" w:cs="Arial"/>
                <w:sz w:val="20"/>
                <w:szCs w:val="20"/>
              </w:rPr>
              <w:t xml:space="preserve">rrently having the </w:t>
            </w:r>
            <w:r w:rsidRPr="00382D44">
              <w:rPr>
                <w:rFonts w:ascii="Arial" w:hAnsi="Arial" w:cs="Arial"/>
                <w:sz w:val="20"/>
                <w:szCs w:val="20"/>
              </w:rPr>
              <w:t xml:space="preserve">issue of increased number of break downs. </w:t>
            </w:r>
            <w:r w:rsidR="00891D95">
              <w:rPr>
                <w:rFonts w:ascii="Arial" w:hAnsi="Arial" w:cs="Arial"/>
                <w:sz w:val="20"/>
                <w:szCs w:val="20"/>
              </w:rPr>
              <w:t>18</w:t>
            </w:r>
            <w:r w:rsidRPr="00382D44">
              <w:rPr>
                <w:rFonts w:ascii="Arial" w:hAnsi="Arial" w:cs="Arial"/>
                <w:sz w:val="20"/>
                <w:szCs w:val="20"/>
              </w:rPr>
              <w:t xml:space="preserve"> new </w:t>
            </w:r>
            <w:r w:rsidR="00891D95">
              <w:rPr>
                <w:rFonts w:ascii="Arial" w:hAnsi="Arial" w:cs="Arial"/>
                <w:sz w:val="20"/>
                <w:szCs w:val="20"/>
              </w:rPr>
              <w:t xml:space="preserve">collection </w:t>
            </w:r>
            <w:r w:rsidRPr="00382D44">
              <w:rPr>
                <w:rFonts w:ascii="Arial" w:hAnsi="Arial" w:cs="Arial"/>
                <w:sz w:val="20"/>
                <w:szCs w:val="20"/>
              </w:rPr>
              <w:t>vehicle</w:t>
            </w:r>
            <w:r>
              <w:rPr>
                <w:rFonts w:ascii="Arial" w:hAnsi="Arial" w:cs="Arial"/>
                <w:sz w:val="20"/>
                <w:szCs w:val="20"/>
              </w:rPr>
              <w:t>s</w:t>
            </w:r>
            <w:r w:rsidR="00891D95">
              <w:rPr>
                <w:rFonts w:ascii="Arial" w:hAnsi="Arial" w:cs="Arial"/>
                <w:sz w:val="20"/>
                <w:szCs w:val="20"/>
              </w:rPr>
              <w:t xml:space="preserve"> will be phased-delivered in </w:t>
            </w:r>
            <w:r w:rsidRPr="00382D44">
              <w:rPr>
                <w:rFonts w:ascii="Arial" w:hAnsi="Arial" w:cs="Arial"/>
                <w:sz w:val="20"/>
                <w:szCs w:val="20"/>
              </w:rPr>
              <w:t>Q4</w:t>
            </w:r>
            <w:r>
              <w:rPr>
                <w:rFonts w:ascii="Arial" w:hAnsi="Arial" w:cs="Arial"/>
                <w:sz w:val="20"/>
                <w:szCs w:val="20"/>
              </w:rPr>
              <w:t>.</w:t>
            </w:r>
          </w:p>
        </w:tc>
      </w:tr>
      <w:tr w:rsidR="001A7E86" w:rsidRPr="00D02269" w:rsidTr="00A34C9D">
        <w:tc>
          <w:tcPr>
            <w:tcW w:w="2908" w:type="dxa"/>
          </w:tcPr>
          <w:p w:rsidR="00167168" w:rsidRPr="00D02269" w:rsidRDefault="00167168" w:rsidP="00C13A03">
            <w:pPr>
              <w:spacing w:after="0" w:line="240" w:lineRule="auto"/>
              <w:ind w:left="390" w:hanging="390"/>
              <w:rPr>
                <w:rFonts w:ascii="Arial" w:eastAsia="Times New Roman" w:hAnsi="Arial" w:cs="Arial"/>
                <w:sz w:val="20"/>
                <w:szCs w:val="20"/>
              </w:rPr>
            </w:pPr>
            <w:r w:rsidRPr="00614A92">
              <w:rPr>
                <w:rFonts w:ascii="Arial" w:eastAsia="Times New Roman" w:hAnsi="Arial" w:cs="Arial"/>
                <w:sz w:val="20"/>
                <w:szCs w:val="20"/>
              </w:rPr>
              <w:t>iii.</w:t>
            </w:r>
            <w:r w:rsidRPr="00614A92">
              <w:rPr>
                <w:rFonts w:ascii="Arial" w:eastAsia="Times New Roman" w:hAnsi="Arial" w:cs="Arial"/>
                <w:sz w:val="20"/>
                <w:szCs w:val="20"/>
              </w:rPr>
              <w:tab/>
            </w:r>
            <w:r w:rsidR="001A7E86" w:rsidRPr="001A7E86">
              <w:rPr>
                <w:rFonts w:ascii="Arial" w:eastAsia="Times New Roman" w:hAnsi="Arial" w:cs="Arial"/>
                <w:sz w:val="20"/>
                <w:szCs w:val="20"/>
              </w:rPr>
              <w:t>Consolidate existing shared services and develop plans for shared Finance, Planning and Housing services</w:t>
            </w:r>
          </w:p>
        </w:tc>
        <w:tc>
          <w:tcPr>
            <w:tcW w:w="0" w:type="auto"/>
          </w:tcPr>
          <w:p w:rsidR="00167168" w:rsidRDefault="00D0100F" w:rsidP="001A7E86">
            <w:pPr>
              <w:spacing w:line="240" w:lineRule="auto"/>
              <w:rPr>
                <w:rFonts w:ascii="Arial" w:eastAsia="Calibri" w:hAnsi="Arial" w:cs="Arial"/>
                <w:sz w:val="20"/>
                <w:szCs w:val="20"/>
              </w:rPr>
            </w:pPr>
            <w:r>
              <w:rPr>
                <w:rFonts w:ascii="Arial" w:eastAsia="Times New Roman" w:hAnsi="Arial" w:cs="Arial"/>
                <w:sz w:val="20"/>
                <w:szCs w:val="20"/>
              </w:rPr>
              <w:t xml:space="preserve">Priority given to </w:t>
            </w:r>
            <w:r w:rsidR="001A7E86" w:rsidRPr="001A7E86">
              <w:rPr>
                <w:rFonts w:ascii="Arial" w:eastAsia="Times New Roman" w:hAnsi="Arial" w:cs="Arial"/>
                <w:sz w:val="20"/>
                <w:szCs w:val="20"/>
              </w:rPr>
              <w:t xml:space="preserve">Business Case </w:t>
            </w:r>
            <w:r w:rsidR="001A7E86">
              <w:rPr>
                <w:rFonts w:ascii="Arial" w:eastAsia="Times New Roman" w:hAnsi="Arial" w:cs="Arial"/>
                <w:sz w:val="20"/>
                <w:szCs w:val="20"/>
              </w:rPr>
              <w:t xml:space="preserve">for Shared Planning Service </w:t>
            </w:r>
            <w:r w:rsidR="001A7E86" w:rsidRPr="001A7E86">
              <w:rPr>
                <w:rFonts w:ascii="Arial" w:eastAsia="Times New Roman" w:hAnsi="Arial" w:cs="Arial"/>
                <w:sz w:val="20"/>
                <w:szCs w:val="20"/>
              </w:rPr>
              <w:t>approved by SCDC and City Councils, July 2017.</w:t>
            </w:r>
            <w:r w:rsidR="001A7E86">
              <w:rPr>
                <w:rFonts w:ascii="Arial" w:eastAsia="Times New Roman" w:hAnsi="Arial" w:cs="Arial"/>
                <w:sz w:val="20"/>
                <w:szCs w:val="20"/>
              </w:rPr>
              <w:t xml:space="preserve"> </w:t>
            </w:r>
            <w:r w:rsidR="004B2DCA">
              <w:rPr>
                <w:rFonts w:ascii="Arial" w:eastAsia="Calibri" w:hAnsi="Arial" w:cs="Arial"/>
                <w:sz w:val="20"/>
                <w:szCs w:val="20"/>
              </w:rPr>
              <w:t>Second stage staff consultation underway, taking into account feedback from initial consultation.</w:t>
            </w:r>
          </w:p>
          <w:p w:rsidR="00ED1CEE" w:rsidRDefault="00ED1CEE" w:rsidP="001A7E86">
            <w:pPr>
              <w:spacing w:line="240" w:lineRule="auto"/>
              <w:rPr>
                <w:rFonts w:ascii="Arial" w:hAnsi="Arial" w:cs="Arial"/>
                <w:sz w:val="20"/>
                <w:szCs w:val="20"/>
              </w:rPr>
            </w:pPr>
            <w:r>
              <w:rPr>
                <w:rFonts w:ascii="Arial" w:hAnsi="Arial" w:cs="Arial"/>
                <w:sz w:val="20"/>
                <w:szCs w:val="20"/>
              </w:rPr>
              <w:t>3C Digital and ICT Strategy drafted and submitted to each council for consideration.</w:t>
            </w:r>
          </w:p>
          <w:p w:rsidR="008C469C" w:rsidRDefault="00ED1CEE" w:rsidP="001A7E86">
            <w:pPr>
              <w:spacing w:line="240" w:lineRule="auto"/>
              <w:rPr>
                <w:rFonts w:ascii="Arial" w:hAnsi="Arial" w:cs="Arial"/>
                <w:sz w:val="20"/>
                <w:szCs w:val="20"/>
              </w:rPr>
            </w:pPr>
            <w:r>
              <w:rPr>
                <w:rFonts w:ascii="Arial" w:hAnsi="Arial" w:cs="Arial"/>
                <w:sz w:val="20"/>
                <w:szCs w:val="20"/>
              </w:rPr>
              <w:t>New on-line Service Desk and meeting room booking systems launched.</w:t>
            </w:r>
          </w:p>
          <w:p w:rsidR="00556837" w:rsidRDefault="00556837" w:rsidP="001A7E86">
            <w:pPr>
              <w:spacing w:line="240" w:lineRule="auto"/>
              <w:rPr>
                <w:rFonts w:ascii="Arial" w:hAnsi="Arial" w:cs="Arial"/>
                <w:sz w:val="20"/>
                <w:szCs w:val="20"/>
              </w:rPr>
            </w:pPr>
            <w:r>
              <w:rPr>
                <w:rFonts w:ascii="Arial" w:hAnsi="Arial" w:cs="Arial"/>
                <w:sz w:val="20"/>
                <w:szCs w:val="20"/>
              </w:rPr>
              <w:t>All 3C Heads of Services now in post</w:t>
            </w:r>
            <w:r w:rsidR="008C469C">
              <w:rPr>
                <w:rFonts w:ascii="Arial" w:hAnsi="Arial" w:cs="Arial"/>
                <w:sz w:val="20"/>
                <w:szCs w:val="20"/>
              </w:rPr>
              <w:t>.</w:t>
            </w:r>
          </w:p>
          <w:p w:rsidR="001A7E86" w:rsidRDefault="00556837" w:rsidP="001A7E86">
            <w:pPr>
              <w:spacing w:line="240" w:lineRule="auto"/>
              <w:rPr>
                <w:rFonts w:ascii="Arial" w:hAnsi="Arial" w:cs="Arial"/>
                <w:sz w:val="20"/>
                <w:szCs w:val="20"/>
              </w:rPr>
            </w:pPr>
            <w:r>
              <w:rPr>
                <w:rFonts w:ascii="Arial" w:hAnsi="Arial" w:cs="Arial"/>
                <w:sz w:val="20"/>
                <w:szCs w:val="20"/>
              </w:rPr>
              <w:t>Updated business cases and performance indicators being developed by new Heads of Service for 3C ICT (end of Q3) and 3C Building Control (end of Q3)</w:t>
            </w:r>
            <w:r w:rsidR="008C469C">
              <w:rPr>
                <w:rFonts w:ascii="Arial" w:hAnsi="Arial" w:cs="Arial"/>
                <w:sz w:val="20"/>
                <w:szCs w:val="20"/>
              </w:rPr>
              <w:t>.</w:t>
            </w:r>
          </w:p>
          <w:p w:rsidR="008C469C" w:rsidRPr="00556837" w:rsidRDefault="008C469C" w:rsidP="001A7E86">
            <w:pPr>
              <w:spacing w:line="240" w:lineRule="auto"/>
              <w:rPr>
                <w:rFonts w:ascii="Arial" w:hAnsi="Arial" w:cs="Arial"/>
                <w:sz w:val="20"/>
                <w:szCs w:val="20"/>
              </w:rPr>
            </w:pPr>
          </w:p>
        </w:tc>
        <w:tc>
          <w:tcPr>
            <w:tcW w:w="0" w:type="auto"/>
          </w:tcPr>
          <w:p w:rsidR="00D0100F" w:rsidRPr="00D0100F" w:rsidRDefault="00D0100F" w:rsidP="00D0100F">
            <w:pPr>
              <w:spacing w:line="240" w:lineRule="auto"/>
              <w:rPr>
                <w:rFonts w:ascii="Arial" w:hAnsi="Arial" w:cs="Arial"/>
                <w:sz w:val="20"/>
                <w:szCs w:val="20"/>
              </w:rPr>
            </w:pPr>
            <w:r w:rsidRPr="00D0100F">
              <w:rPr>
                <w:rFonts w:ascii="Arial" w:hAnsi="Arial" w:cs="Arial"/>
                <w:sz w:val="20"/>
                <w:szCs w:val="20"/>
              </w:rPr>
              <w:t>3C ICT Strategy and high-level action plan “Roadmap” agreed by all 3C Partners in November 2017.</w:t>
            </w:r>
          </w:p>
          <w:p w:rsidR="00C95564" w:rsidRDefault="00D0100F" w:rsidP="00D0100F">
            <w:pPr>
              <w:spacing w:line="240" w:lineRule="auto"/>
              <w:rPr>
                <w:rFonts w:ascii="Arial" w:hAnsi="Arial" w:cs="Arial"/>
                <w:sz w:val="20"/>
                <w:szCs w:val="20"/>
              </w:rPr>
            </w:pPr>
            <w:r w:rsidRPr="00D0100F">
              <w:rPr>
                <w:rFonts w:ascii="Arial" w:hAnsi="Arial" w:cs="Arial"/>
                <w:sz w:val="20"/>
                <w:szCs w:val="20"/>
              </w:rPr>
              <w:t xml:space="preserve">All 3C Shared Services Heads of Service now in post. 3C Shared Services now moved from “set-up” phase to operational delivery work. </w:t>
            </w:r>
          </w:p>
          <w:p w:rsidR="001A7E86" w:rsidRDefault="00D0100F" w:rsidP="00D0100F">
            <w:pPr>
              <w:spacing w:line="240" w:lineRule="auto"/>
              <w:rPr>
                <w:rFonts w:ascii="Arial" w:hAnsi="Arial" w:cs="Arial"/>
                <w:sz w:val="20"/>
                <w:szCs w:val="20"/>
              </w:rPr>
            </w:pPr>
            <w:r w:rsidRPr="00D0100F">
              <w:rPr>
                <w:rFonts w:ascii="Arial" w:hAnsi="Arial" w:cs="Arial"/>
                <w:sz w:val="20"/>
                <w:szCs w:val="20"/>
              </w:rPr>
              <w:t>3C ICT revised business case agreed and submitted to Partners for consideration as part of MTFS.</w:t>
            </w:r>
          </w:p>
          <w:p w:rsidR="00D0100F" w:rsidRDefault="00D0100F" w:rsidP="00D0100F">
            <w:pPr>
              <w:spacing w:line="240" w:lineRule="auto"/>
              <w:rPr>
                <w:rFonts w:ascii="Arial" w:hAnsi="Arial" w:cs="Arial"/>
                <w:sz w:val="20"/>
                <w:szCs w:val="20"/>
              </w:rPr>
            </w:pPr>
            <w:r>
              <w:rPr>
                <w:rFonts w:ascii="Arial" w:hAnsi="Arial" w:cs="Arial"/>
                <w:sz w:val="20"/>
                <w:szCs w:val="20"/>
              </w:rPr>
              <w:t>Shared Head of Internal Audit in post.</w:t>
            </w:r>
          </w:p>
        </w:tc>
        <w:tc>
          <w:tcPr>
            <w:tcW w:w="0" w:type="auto"/>
          </w:tcPr>
          <w:p w:rsidR="00167168" w:rsidRDefault="00475965" w:rsidP="001A7E86">
            <w:pPr>
              <w:spacing w:line="240" w:lineRule="auto"/>
              <w:rPr>
                <w:rFonts w:ascii="Arial" w:eastAsia="Times New Roman" w:hAnsi="Arial" w:cs="Arial"/>
                <w:sz w:val="20"/>
                <w:szCs w:val="20"/>
              </w:rPr>
            </w:pPr>
            <w:r>
              <w:rPr>
                <w:rFonts w:ascii="Arial" w:eastAsia="Times New Roman" w:hAnsi="Arial" w:cs="Arial"/>
                <w:sz w:val="20"/>
                <w:szCs w:val="20"/>
              </w:rPr>
              <w:t>Planning Shared Service</w:t>
            </w:r>
            <w:r w:rsidR="004B2DCA">
              <w:rPr>
                <w:rFonts w:ascii="Arial" w:eastAsia="Times New Roman" w:hAnsi="Arial" w:cs="Arial"/>
                <w:sz w:val="20"/>
                <w:szCs w:val="20"/>
              </w:rPr>
              <w:t xml:space="preserve"> – recruit shared management team. </w:t>
            </w:r>
            <w:r w:rsidR="00D0100F">
              <w:rPr>
                <w:rFonts w:ascii="Arial" w:eastAsia="Times New Roman" w:hAnsi="Arial" w:cs="Arial"/>
                <w:sz w:val="20"/>
                <w:szCs w:val="20"/>
              </w:rPr>
              <w:t>Complete</w:t>
            </w:r>
            <w:r w:rsidR="004B2DCA">
              <w:rPr>
                <w:rFonts w:ascii="Arial" w:eastAsia="Times New Roman" w:hAnsi="Arial" w:cs="Arial"/>
                <w:sz w:val="20"/>
                <w:szCs w:val="20"/>
              </w:rPr>
              <w:t xml:space="preserve"> consultation</w:t>
            </w:r>
            <w:r w:rsidR="00D0100F">
              <w:rPr>
                <w:rFonts w:ascii="Arial" w:eastAsia="Times New Roman" w:hAnsi="Arial" w:cs="Arial"/>
                <w:sz w:val="20"/>
                <w:szCs w:val="20"/>
              </w:rPr>
              <w:t>, analyse</w:t>
            </w:r>
            <w:r w:rsidR="004B2DCA">
              <w:rPr>
                <w:rFonts w:ascii="Arial" w:eastAsia="Times New Roman" w:hAnsi="Arial" w:cs="Arial"/>
                <w:sz w:val="20"/>
                <w:szCs w:val="20"/>
              </w:rPr>
              <w:t xml:space="preserve"> responses and agree next steps.</w:t>
            </w:r>
          </w:p>
          <w:p w:rsidR="00D0100F" w:rsidRDefault="00D0100F" w:rsidP="00D0100F">
            <w:pPr>
              <w:spacing w:line="240" w:lineRule="auto"/>
              <w:rPr>
                <w:rFonts w:ascii="Arial" w:eastAsia="Times New Roman" w:hAnsi="Arial" w:cs="Arial"/>
                <w:sz w:val="20"/>
                <w:szCs w:val="20"/>
              </w:rPr>
            </w:pPr>
            <w:r>
              <w:rPr>
                <w:rFonts w:ascii="Arial" w:eastAsia="Times New Roman" w:hAnsi="Arial" w:cs="Arial"/>
                <w:sz w:val="20"/>
                <w:szCs w:val="20"/>
              </w:rPr>
              <w:t>Q4 - Arrange Member and staff briefings on 3C ICT strategy and gather views on priorities for digital strategy.</w:t>
            </w:r>
          </w:p>
          <w:p w:rsidR="00D0100F" w:rsidRDefault="00D0100F" w:rsidP="005B0E08">
            <w:pPr>
              <w:spacing w:line="240" w:lineRule="auto"/>
              <w:rPr>
                <w:rFonts w:ascii="Arial" w:hAnsi="Arial" w:cs="Arial"/>
                <w:sz w:val="20"/>
                <w:szCs w:val="20"/>
              </w:rPr>
            </w:pPr>
            <w:r w:rsidRPr="00D0100F">
              <w:rPr>
                <w:rFonts w:ascii="Arial" w:hAnsi="Arial" w:cs="Arial"/>
                <w:sz w:val="20"/>
                <w:szCs w:val="20"/>
              </w:rPr>
              <w:t>Following appointment of new shared Head of Service, in Q4 agree and implement 3C Building Control updated business case and performance indicators ready for start of 2018-19</w:t>
            </w:r>
          </w:p>
          <w:p w:rsidR="001A7E86" w:rsidRDefault="005E69C1" w:rsidP="005B0E08">
            <w:pPr>
              <w:spacing w:line="240" w:lineRule="auto"/>
              <w:rPr>
                <w:rFonts w:ascii="Arial" w:hAnsi="Arial" w:cs="Arial"/>
                <w:sz w:val="20"/>
                <w:szCs w:val="20"/>
              </w:rPr>
            </w:pPr>
            <w:r>
              <w:rPr>
                <w:rFonts w:ascii="Arial" w:hAnsi="Arial" w:cs="Arial"/>
                <w:sz w:val="20"/>
                <w:szCs w:val="20"/>
              </w:rPr>
              <w:t>Continuing</w:t>
            </w:r>
            <w:r w:rsidR="005B0E08">
              <w:rPr>
                <w:rFonts w:ascii="Arial" w:hAnsi="Arial" w:cs="Arial"/>
                <w:sz w:val="20"/>
                <w:szCs w:val="20"/>
              </w:rPr>
              <w:t xml:space="preserve"> user acceptance testing stage of F</w:t>
            </w:r>
            <w:r w:rsidR="001304BE">
              <w:rPr>
                <w:rFonts w:ascii="Arial" w:hAnsi="Arial" w:cs="Arial"/>
                <w:sz w:val="20"/>
                <w:szCs w:val="20"/>
              </w:rPr>
              <w:t xml:space="preserve">inancial </w:t>
            </w:r>
            <w:r w:rsidR="005B0E08">
              <w:rPr>
                <w:rFonts w:ascii="Arial" w:hAnsi="Arial" w:cs="Arial"/>
                <w:sz w:val="20"/>
                <w:szCs w:val="20"/>
              </w:rPr>
              <w:t>M</w:t>
            </w:r>
            <w:r w:rsidR="001304BE">
              <w:rPr>
                <w:rFonts w:ascii="Arial" w:hAnsi="Arial" w:cs="Arial"/>
                <w:sz w:val="20"/>
                <w:szCs w:val="20"/>
              </w:rPr>
              <w:t xml:space="preserve">anagement </w:t>
            </w:r>
            <w:r w:rsidR="005B0E08">
              <w:rPr>
                <w:rFonts w:ascii="Arial" w:hAnsi="Arial" w:cs="Arial"/>
                <w:sz w:val="20"/>
                <w:szCs w:val="20"/>
              </w:rPr>
              <w:t>S</w:t>
            </w:r>
            <w:r w:rsidR="001304BE">
              <w:rPr>
                <w:rFonts w:ascii="Arial" w:hAnsi="Arial" w:cs="Arial"/>
                <w:sz w:val="20"/>
                <w:szCs w:val="20"/>
              </w:rPr>
              <w:t>ystem</w:t>
            </w:r>
            <w:r w:rsidR="005B0E08">
              <w:rPr>
                <w:rFonts w:ascii="Arial" w:hAnsi="Arial" w:cs="Arial"/>
                <w:sz w:val="20"/>
                <w:szCs w:val="20"/>
              </w:rPr>
              <w:t xml:space="preserve"> implementation, with </w:t>
            </w:r>
            <w:r w:rsidR="007F33C4">
              <w:rPr>
                <w:rFonts w:ascii="Arial" w:hAnsi="Arial" w:cs="Arial"/>
                <w:sz w:val="20"/>
                <w:szCs w:val="20"/>
              </w:rPr>
              <w:t>go-live</w:t>
            </w:r>
            <w:r w:rsidR="00D0100F">
              <w:rPr>
                <w:rFonts w:ascii="Arial" w:hAnsi="Arial" w:cs="Arial"/>
                <w:sz w:val="20"/>
                <w:szCs w:val="20"/>
              </w:rPr>
              <w:t xml:space="preserve"> scheduled for April 2018.</w:t>
            </w:r>
          </w:p>
          <w:p w:rsidR="00ED1CEE" w:rsidRPr="00D944DA" w:rsidRDefault="00ED1CEE" w:rsidP="005B0E08">
            <w:pPr>
              <w:spacing w:line="240" w:lineRule="auto"/>
              <w:rPr>
                <w:rFonts w:ascii="Arial" w:hAnsi="Arial" w:cs="Arial"/>
                <w:color w:val="FF0000"/>
                <w:sz w:val="20"/>
                <w:szCs w:val="20"/>
              </w:rPr>
            </w:pPr>
          </w:p>
        </w:tc>
      </w:tr>
      <w:tr w:rsidR="001A7E86" w:rsidRPr="00D02269" w:rsidTr="00A34C9D">
        <w:trPr>
          <w:trHeight w:val="686"/>
        </w:trPr>
        <w:tc>
          <w:tcPr>
            <w:tcW w:w="2908" w:type="dxa"/>
          </w:tcPr>
          <w:p w:rsidR="00167168" w:rsidRDefault="00167168" w:rsidP="00C13A03">
            <w:pPr>
              <w:spacing w:after="0" w:line="240" w:lineRule="auto"/>
              <w:ind w:left="390" w:hanging="390"/>
              <w:rPr>
                <w:rFonts w:ascii="Arial" w:eastAsia="Calibri" w:hAnsi="Arial" w:cs="Arial"/>
                <w:sz w:val="20"/>
                <w:szCs w:val="20"/>
              </w:rPr>
            </w:pPr>
            <w:r w:rsidRPr="00614A92">
              <w:rPr>
                <w:rFonts w:ascii="Arial" w:eastAsia="Calibri" w:hAnsi="Arial" w:cs="Arial"/>
                <w:sz w:val="20"/>
                <w:szCs w:val="20"/>
              </w:rPr>
              <w:t>iv.</w:t>
            </w:r>
            <w:r w:rsidRPr="00614A92">
              <w:rPr>
                <w:rFonts w:ascii="Arial" w:eastAsia="Calibri" w:hAnsi="Arial" w:cs="Arial"/>
                <w:sz w:val="20"/>
                <w:szCs w:val="20"/>
              </w:rPr>
              <w:tab/>
              <w:t xml:space="preserve">Deliver an Organisational Development Strategy that ensures that we recruit and retain staff with the skills and behaviours required to embrace new ways of working and address the challenges ahead </w:t>
            </w:r>
          </w:p>
          <w:p w:rsidR="00167168" w:rsidRDefault="00167168" w:rsidP="00C13A03">
            <w:pPr>
              <w:spacing w:after="0" w:line="240" w:lineRule="auto"/>
              <w:ind w:left="390" w:hanging="390"/>
              <w:rPr>
                <w:rFonts w:ascii="Arial" w:eastAsia="Calibri" w:hAnsi="Arial" w:cs="Arial"/>
                <w:sz w:val="20"/>
                <w:szCs w:val="20"/>
              </w:rPr>
            </w:pPr>
          </w:p>
          <w:p w:rsidR="00167168" w:rsidRPr="00403799" w:rsidRDefault="00167168" w:rsidP="007067EA">
            <w:pPr>
              <w:pStyle w:val="ListParagraph"/>
              <w:spacing w:after="0" w:line="240" w:lineRule="auto"/>
              <w:ind w:left="360"/>
              <w:rPr>
                <w:rFonts w:ascii="Arial" w:eastAsia="Times New Roman" w:hAnsi="Arial" w:cs="Arial"/>
                <w:sz w:val="20"/>
                <w:szCs w:val="20"/>
              </w:rPr>
            </w:pPr>
          </w:p>
        </w:tc>
        <w:tc>
          <w:tcPr>
            <w:tcW w:w="0" w:type="auto"/>
          </w:tcPr>
          <w:p w:rsidR="00167168" w:rsidRDefault="007067EA" w:rsidP="007067EA">
            <w:pPr>
              <w:spacing w:line="240" w:lineRule="auto"/>
              <w:rPr>
                <w:rFonts w:ascii="Arial" w:hAnsi="Arial" w:cs="Arial"/>
                <w:sz w:val="20"/>
                <w:szCs w:val="20"/>
              </w:rPr>
            </w:pPr>
            <w:r>
              <w:rPr>
                <w:rFonts w:ascii="Arial" w:hAnsi="Arial" w:cs="Arial"/>
                <w:sz w:val="20"/>
                <w:szCs w:val="20"/>
              </w:rPr>
              <w:t>SCDC Apprenticeship Strategy approved by Portfolio Holder.</w:t>
            </w:r>
          </w:p>
          <w:p w:rsidR="0087733E" w:rsidRPr="0087733E" w:rsidRDefault="007067EA" w:rsidP="0087733E">
            <w:pPr>
              <w:rPr>
                <w:rFonts w:ascii="Arial" w:hAnsi="Arial" w:cs="Arial"/>
                <w:sz w:val="20"/>
                <w:szCs w:val="20"/>
              </w:rPr>
            </w:pPr>
            <w:r w:rsidRPr="007067EA">
              <w:rPr>
                <w:rFonts w:ascii="Arial" w:hAnsi="Arial" w:cs="Arial"/>
                <w:sz w:val="20"/>
                <w:szCs w:val="20"/>
              </w:rPr>
              <w:t xml:space="preserve">Member Task and Finish Group working to prepare for all-out elections in 2018: Terms of Reference </w:t>
            </w:r>
            <w:r w:rsidR="00535485">
              <w:rPr>
                <w:rFonts w:ascii="Arial" w:hAnsi="Arial" w:cs="Arial"/>
                <w:sz w:val="20"/>
                <w:szCs w:val="20"/>
              </w:rPr>
              <w:t>and work programme agreed, including visit to another authority</w:t>
            </w:r>
            <w:r w:rsidR="0087733E">
              <w:rPr>
                <w:rFonts w:ascii="Arial" w:hAnsi="Arial" w:cs="Arial"/>
                <w:sz w:val="20"/>
                <w:szCs w:val="20"/>
              </w:rPr>
              <w:t xml:space="preserve">. </w:t>
            </w:r>
            <w:r w:rsidR="0087733E" w:rsidRPr="0087733E">
              <w:rPr>
                <w:rFonts w:ascii="Arial" w:hAnsi="Arial" w:cs="Arial"/>
                <w:sz w:val="20"/>
                <w:szCs w:val="20"/>
              </w:rPr>
              <w:t>Members are considering updates to the councillor role description, new councillor induction and training programme.</w:t>
            </w:r>
          </w:p>
          <w:p w:rsidR="007067EA" w:rsidRDefault="001F5130" w:rsidP="007067EA">
            <w:pPr>
              <w:spacing w:line="240" w:lineRule="auto"/>
              <w:rPr>
                <w:rFonts w:ascii="Arial" w:hAnsi="Arial" w:cs="Arial"/>
                <w:sz w:val="20"/>
                <w:szCs w:val="20"/>
              </w:rPr>
            </w:pPr>
            <w:r>
              <w:rPr>
                <w:rFonts w:ascii="Arial" w:hAnsi="Arial" w:cs="Arial"/>
                <w:sz w:val="20"/>
                <w:szCs w:val="20"/>
              </w:rPr>
              <w:t xml:space="preserve">Employee </w:t>
            </w:r>
            <w:r w:rsidR="007067EA">
              <w:rPr>
                <w:rFonts w:ascii="Arial" w:hAnsi="Arial" w:cs="Arial"/>
                <w:sz w:val="20"/>
                <w:szCs w:val="20"/>
              </w:rPr>
              <w:t>Health and Wellbeing Strategy adopted. Recent events included financial wellbeing support, nutrition</w:t>
            </w:r>
            <w:r w:rsidR="0087733E">
              <w:rPr>
                <w:rFonts w:ascii="Arial" w:hAnsi="Arial" w:cs="Arial"/>
                <w:sz w:val="20"/>
                <w:szCs w:val="20"/>
              </w:rPr>
              <w:t xml:space="preserve">/healthy eating a </w:t>
            </w:r>
            <w:r w:rsidR="007067EA">
              <w:rPr>
                <w:rFonts w:ascii="Arial" w:hAnsi="Arial" w:cs="Arial"/>
                <w:sz w:val="20"/>
                <w:szCs w:val="20"/>
              </w:rPr>
              <w:t>weight management programme</w:t>
            </w:r>
            <w:r w:rsidR="0087733E">
              <w:rPr>
                <w:rFonts w:ascii="Arial" w:hAnsi="Arial" w:cs="Arial"/>
                <w:sz w:val="20"/>
                <w:szCs w:val="20"/>
              </w:rPr>
              <w:t xml:space="preserve"> and personal career planning</w:t>
            </w:r>
            <w:r w:rsidR="007067EA">
              <w:rPr>
                <w:rFonts w:ascii="Arial" w:hAnsi="Arial" w:cs="Arial"/>
                <w:sz w:val="20"/>
                <w:szCs w:val="20"/>
              </w:rPr>
              <w:t>.</w:t>
            </w:r>
          </w:p>
          <w:p w:rsidR="0087733E" w:rsidRPr="007067EA" w:rsidRDefault="0087733E" w:rsidP="007067EA">
            <w:pPr>
              <w:spacing w:line="240" w:lineRule="auto"/>
              <w:rPr>
                <w:rFonts w:ascii="Arial" w:hAnsi="Arial" w:cs="Arial"/>
                <w:sz w:val="20"/>
                <w:szCs w:val="20"/>
              </w:rPr>
            </w:pPr>
          </w:p>
        </w:tc>
        <w:tc>
          <w:tcPr>
            <w:tcW w:w="0" w:type="auto"/>
          </w:tcPr>
          <w:p w:rsidR="0087733E" w:rsidRDefault="0087733E" w:rsidP="00A13188">
            <w:pPr>
              <w:spacing w:line="240" w:lineRule="auto"/>
              <w:rPr>
                <w:rFonts w:ascii="Arial" w:hAnsi="Arial" w:cs="Arial"/>
                <w:sz w:val="20"/>
                <w:szCs w:val="20"/>
              </w:rPr>
            </w:pPr>
            <w:r w:rsidRPr="0087733E">
              <w:rPr>
                <w:rFonts w:ascii="Arial" w:hAnsi="Arial" w:cs="Arial"/>
                <w:sz w:val="20"/>
                <w:szCs w:val="20"/>
              </w:rPr>
              <w:t>Four apprentices have been recruited with plans for further apprentice posts.</w:t>
            </w:r>
          </w:p>
          <w:p w:rsidR="00167168" w:rsidRDefault="007067EA" w:rsidP="00A13188">
            <w:pPr>
              <w:spacing w:line="240" w:lineRule="auto"/>
              <w:rPr>
                <w:rFonts w:ascii="Arial" w:hAnsi="Arial" w:cs="Arial"/>
                <w:sz w:val="20"/>
                <w:szCs w:val="20"/>
              </w:rPr>
            </w:pPr>
            <w:r>
              <w:rPr>
                <w:rFonts w:ascii="Arial" w:hAnsi="Arial" w:cs="Arial"/>
                <w:sz w:val="20"/>
                <w:szCs w:val="20"/>
              </w:rPr>
              <w:t>.</w:t>
            </w:r>
            <w:r w:rsidR="00291A2A">
              <w:rPr>
                <w:rFonts w:ascii="Arial" w:hAnsi="Arial" w:cs="Arial"/>
                <w:sz w:val="20"/>
                <w:szCs w:val="20"/>
              </w:rPr>
              <w:t xml:space="preserve"> Nicole Stimson from the Communications Team </w:t>
            </w:r>
            <w:r w:rsidR="000B3AED">
              <w:rPr>
                <w:rFonts w:ascii="Arial" w:hAnsi="Arial" w:cs="Arial"/>
                <w:sz w:val="20"/>
                <w:szCs w:val="20"/>
              </w:rPr>
              <w:t>was Highly Commended in</w:t>
            </w:r>
            <w:r w:rsidR="00291A2A">
              <w:rPr>
                <w:rFonts w:ascii="Arial" w:hAnsi="Arial" w:cs="Arial"/>
                <w:sz w:val="20"/>
                <w:szCs w:val="20"/>
              </w:rPr>
              <w:t xml:space="preserve"> the Business Apprenticeship of the Year </w:t>
            </w:r>
            <w:r w:rsidR="000B3AED">
              <w:rPr>
                <w:rFonts w:ascii="Arial" w:hAnsi="Arial" w:cs="Arial"/>
                <w:sz w:val="20"/>
                <w:szCs w:val="20"/>
              </w:rPr>
              <w:t>category</w:t>
            </w:r>
            <w:r w:rsidR="00291A2A">
              <w:rPr>
                <w:rFonts w:ascii="Arial" w:hAnsi="Arial" w:cs="Arial"/>
                <w:sz w:val="20"/>
                <w:szCs w:val="20"/>
              </w:rPr>
              <w:t xml:space="preserve"> in the Hunts Post Business Awards.</w:t>
            </w:r>
          </w:p>
          <w:p w:rsidR="007067EA" w:rsidRDefault="007067EA" w:rsidP="00A13188">
            <w:pPr>
              <w:spacing w:line="240" w:lineRule="auto"/>
              <w:rPr>
                <w:rFonts w:ascii="Arial" w:hAnsi="Arial" w:cs="Arial"/>
                <w:sz w:val="20"/>
                <w:szCs w:val="20"/>
              </w:rPr>
            </w:pPr>
            <w:r>
              <w:rPr>
                <w:rFonts w:ascii="Arial" w:hAnsi="Arial" w:cs="Arial"/>
                <w:sz w:val="20"/>
                <w:szCs w:val="20"/>
              </w:rPr>
              <w:t>The Council and its Members are fully equipped to adapt to all-out elections in 2018 and associated reduction in Councillors and four-year electoral cycle.</w:t>
            </w:r>
          </w:p>
          <w:p w:rsidR="007067EA" w:rsidRDefault="007067EA" w:rsidP="00A13188">
            <w:pPr>
              <w:spacing w:line="240" w:lineRule="auto"/>
              <w:rPr>
                <w:rFonts w:ascii="Arial" w:hAnsi="Arial" w:cs="Arial"/>
                <w:sz w:val="20"/>
                <w:szCs w:val="20"/>
              </w:rPr>
            </w:pPr>
            <w:r>
              <w:rPr>
                <w:rFonts w:ascii="Arial" w:hAnsi="Arial" w:cs="Arial"/>
                <w:sz w:val="20"/>
                <w:szCs w:val="20"/>
              </w:rPr>
              <w:t>Improved staff morale (to be measured through Staff Survey).</w:t>
            </w:r>
          </w:p>
          <w:p w:rsidR="007067EA" w:rsidRPr="00E07363" w:rsidRDefault="007067EA" w:rsidP="00A13188">
            <w:pPr>
              <w:spacing w:line="240" w:lineRule="auto"/>
              <w:rPr>
                <w:rFonts w:ascii="Arial" w:hAnsi="Arial" w:cs="Arial"/>
                <w:sz w:val="20"/>
                <w:szCs w:val="20"/>
              </w:rPr>
            </w:pPr>
            <w:r w:rsidRPr="00E07363">
              <w:rPr>
                <w:rFonts w:ascii="Arial" w:hAnsi="Arial" w:cs="Arial"/>
                <w:sz w:val="20"/>
                <w:szCs w:val="20"/>
              </w:rPr>
              <w:t>Reduced sickness absence. 17</w:t>
            </w:r>
            <w:r w:rsidR="00E07363">
              <w:rPr>
                <w:rFonts w:ascii="Arial" w:hAnsi="Arial" w:cs="Arial"/>
                <w:sz w:val="20"/>
                <w:szCs w:val="20"/>
              </w:rPr>
              <w:t>/18 Q2 remained above target (2.</w:t>
            </w:r>
            <w:r w:rsidRPr="00E07363">
              <w:rPr>
                <w:rFonts w:ascii="Arial" w:hAnsi="Arial" w:cs="Arial"/>
                <w:sz w:val="20"/>
                <w:szCs w:val="20"/>
              </w:rPr>
              <w:t>7 days/em</w:t>
            </w:r>
            <w:r w:rsidR="005E69C1" w:rsidRPr="00E07363">
              <w:rPr>
                <w:rFonts w:ascii="Arial" w:hAnsi="Arial" w:cs="Arial"/>
                <w:sz w:val="20"/>
                <w:szCs w:val="20"/>
              </w:rPr>
              <w:t xml:space="preserve">ployee compared to 1.75 target); </w:t>
            </w:r>
          </w:p>
          <w:p w:rsidR="007067EA" w:rsidRPr="00E07363" w:rsidRDefault="007067EA" w:rsidP="00A13188">
            <w:pPr>
              <w:spacing w:line="240" w:lineRule="auto"/>
              <w:rPr>
                <w:rFonts w:ascii="Arial" w:hAnsi="Arial" w:cs="Arial"/>
                <w:sz w:val="20"/>
                <w:szCs w:val="20"/>
              </w:rPr>
            </w:pPr>
            <w:r w:rsidRPr="00E07363">
              <w:rPr>
                <w:rFonts w:ascii="Arial" w:hAnsi="Arial" w:cs="Arial"/>
                <w:sz w:val="20"/>
                <w:szCs w:val="20"/>
              </w:rPr>
              <w:t>Improved retention and attr</w:t>
            </w:r>
            <w:r w:rsidR="00E07363">
              <w:rPr>
                <w:rFonts w:ascii="Arial" w:hAnsi="Arial" w:cs="Arial"/>
                <w:sz w:val="20"/>
                <w:szCs w:val="20"/>
              </w:rPr>
              <w:t>action of staff (turnover for Q2</w:t>
            </w:r>
            <w:r w:rsidRPr="00E07363">
              <w:rPr>
                <w:rFonts w:ascii="Arial" w:hAnsi="Arial" w:cs="Arial"/>
                <w:sz w:val="20"/>
                <w:szCs w:val="20"/>
              </w:rPr>
              <w:t xml:space="preserve"> 17/18 was 2.93%, within the target of 3.25%)</w:t>
            </w:r>
          </w:p>
          <w:p w:rsidR="005E69C1" w:rsidRPr="00E07363" w:rsidRDefault="00E07363" w:rsidP="00A13188">
            <w:pPr>
              <w:spacing w:line="240" w:lineRule="auto"/>
              <w:rPr>
                <w:rFonts w:ascii="Arial" w:hAnsi="Arial" w:cs="Arial"/>
                <w:i/>
                <w:sz w:val="20"/>
                <w:szCs w:val="20"/>
              </w:rPr>
            </w:pPr>
            <w:r>
              <w:rPr>
                <w:rFonts w:ascii="Arial" w:hAnsi="Arial" w:cs="Arial"/>
                <w:i/>
                <w:sz w:val="20"/>
                <w:szCs w:val="20"/>
              </w:rPr>
              <w:t>(Q3</w:t>
            </w:r>
            <w:r w:rsidR="005E69C1" w:rsidRPr="00E07363">
              <w:rPr>
                <w:rFonts w:ascii="Arial" w:hAnsi="Arial" w:cs="Arial"/>
                <w:i/>
                <w:sz w:val="20"/>
                <w:szCs w:val="20"/>
              </w:rPr>
              <w:t xml:space="preserve"> sickness and turnover figures awaited)</w:t>
            </w:r>
          </w:p>
          <w:p w:rsidR="007067EA" w:rsidRPr="00D02269" w:rsidRDefault="007067EA" w:rsidP="00A13188">
            <w:pPr>
              <w:spacing w:line="240" w:lineRule="auto"/>
              <w:rPr>
                <w:rFonts w:ascii="Arial" w:hAnsi="Arial" w:cs="Arial"/>
                <w:sz w:val="20"/>
                <w:szCs w:val="20"/>
              </w:rPr>
            </w:pPr>
            <w:r>
              <w:rPr>
                <w:rFonts w:ascii="Arial" w:hAnsi="Arial" w:cs="Arial"/>
                <w:sz w:val="20"/>
                <w:szCs w:val="20"/>
              </w:rPr>
              <w:t>Reduced accident risk from improved training and risk management.</w:t>
            </w:r>
          </w:p>
        </w:tc>
        <w:tc>
          <w:tcPr>
            <w:tcW w:w="0" w:type="auto"/>
          </w:tcPr>
          <w:p w:rsidR="00167168" w:rsidRDefault="007067EA" w:rsidP="007067EA">
            <w:pPr>
              <w:spacing w:line="240" w:lineRule="auto"/>
              <w:rPr>
                <w:rFonts w:ascii="Arial" w:hAnsi="Arial" w:cs="Arial"/>
                <w:sz w:val="20"/>
                <w:szCs w:val="20"/>
              </w:rPr>
            </w:pPr>
            <w:r>
              <w:rPr>
                <w:rFonts w:ascii="Arial" w:hAnsi="Arial" w:cs="Arial"/>
                <w:sz w:val="20"/>
                <w:szCs w:val="20"/>
              </w:rPr>
              <w:t xml:space="preserve">Identification and recruitment of remaining </w:t>
            </w:r>
            <w:r w:rsidR="0087733E">
              <w:rPr>
                <w:rFonts w:ascii="Arial" w:hAnsi="Arial" w:cs="Arial"/>
                <w:sz w:val="20"/>
                <w:szCs w:val="20"/>
              </w:rPr>
              <w:t>six</w:t>
            </w:r>
            <w:r>
              <w:rPr>
                <w:rFonts w:ascii="Arial" w:hAnsi="Arial" w:cs="Arial"/>
                <w:sz w:val="20"/>
                <w:szCs w:val="20"/>
              </w:rPr>
              <w:t xml:space="preserve"> apprenticeships to commence employment </w:t>
            </w:r>
            <w:r w:rsidR="00BC03C3">
              <w:rPr>
                <w:rFonts w:ascii="Arial" w:hAnsi="Arial" w:cs="Arial"/>
                <w:sz w:val="20"/>
                <w:szCs w:val="20"/>
              </w:rPr>
              <w:t>by</w:t>
            </w:r>
            <w:r w:rsidR="0087733E">
              <w:rPr>
                <w:rFonts w:ascii="Arial" w:hAnsi="Arial" w:cs="Arial"/>
                <w:sz w:val="20"/>
                <w:szCs w:val="20"/>
              </w:rPr>
              <w:t xml:space="preserve"> during</w:t>
            </w:r>
            <w:r>
              <w:rPr>
                <w:rFonts w:ascii="Arial" w:hAnsi="Arial" w:cs="Arial"/>
                <w:sz w:val="20"/>
                <w:szCs w:val="20"/>
              </w:rPr>
              <w:t xml:space="preserve"> 2018.</w:t>
            </w:r>
          </w:p>
          <w:p w:rsidR="00BC03C3" w:rsidRDefault="00BC03C3" w:rsidP="00BC03C3">
            <w:pPr>
              <w:spacing w:line="240" w:lineRule="auto"/>
              <w:rPr>
                <w:rFonts w:ascii="Arial" w:hAnsi="Arial" w:cs="Arial"/>
                <w:sz w:val="20"/>
                <w:szCs w:val="20"/>
              </w:rPr>
            </w:pPr>
            <w:r>
              <w:rPr>
                <w:rFonts w:ascii="Arial" w:hAnsi="Arial" w:cs="Arial"/>
                <w:sz w:val="20"/>
                <w:szCs w:val="20"/>
              </w:rPr>
              <w:t>Procurement of Apprenticeship providers.</w:t>
            </w:r>
          </w:p>
          <w:p w:rsidR="00BC03C3" w:rsidRDefault="00BC03C3" w:rsidP="00BC03C3">
            <w:pPr>
              <w:spacing w:line="240" w:lineRule="auto"/>
              <w:rPr>
                <w:rFonts w:ascii="Arial" w:hAnsi="Arial" w:cs="Arial"/>
                <w:sz w:val="20"/>
                <w:szCs w:val="20"/>
              </w:rPr>
            </w:pPr>
            <w:r>
              <w:rPr>
                <w:rFonts w:ascii="Arial" w:hAnsi="Arial" w:cs="Arial"/>
                <w:sz w:val="20"/>
                <w:szCs w:val="20"/>
              </w:rPr>
              <w:t>Develop management apprenticeship programme.</w:t>
            </w:r>
          </w:p>
          <w:p w:rsidR="007067EA" w:rsidRDefault="007067EA" w:rsidP="007067EA">
            <w:pPr>
              <w:spacing w:line="240" w:lineRule="auto"/>
              <w:rPr>
                <w:rFonts w:ascii="Arial" w:hAnsi="Arial" w:cs="Arial"/>
                <w:sz w:val="20"/>
                <w:szCs w:val="20"/>
              </w:rPr>
            </w:pPr>
            <w:r>
              <w:rPr>
                <w:rFonts w:ascii="Arial" w:hAnsi="Arial" w:cs="Arial"/>
                <w:sz w:val="20"/>
                <w:szCs w:val="20"/>
              </w:rPr>
              <w:t xml:space="preserve">Task and finish group to </w:t>
            </w:r>
            <w:r w:rsidR="00535485">
              <w:rPr>
                <w:rFonts w:ascii="Arial" w:hAnsi="Arial" w:cs="Arial"/>
                <w:sz w:val="20"/>
                <w:szCs w:val="20"/>
              </w:rPr>
              <w:t>complete</w:t>
            </w:r>
            <w:r>
              <w:rPr>
                <w:rFonts w:ascii="Arial" w:hAnsi="Arial" w:cs="Arial"/>
                <w:sz w:val="20"/>
                <w:szCs w:val="20"/>
              </w:rPr>
              <w:t xml:space="preserve"> work programme, including timetable to report to </w:t>
            </w:r>
            <w:r w:rsidR="00535485">
              <w:rPr>
                <w:rFonts w:ascii="Arial" w:hAnsi="Arial" w:cs="Arial"/>
                <w:sz w:val="20"/>
                <w:szCs w:val="20"/>
              </w:rPr>
              <w:t>Portfolio Holder</w:t>
            </w:r>
            <w:r>
              <w:rPr>
                <w:rFonts w:ascii="Arial" w:hAnsi="Arial" w:cs="Arial"/>
                <w:sz w:val="20"/>
                <w:szCs w:val="20"/>
              </w:rPr>
              <w:t>.</w:t>
            </w:r>
          </w:p>
          <w:p w:rsidR="00BC03C3" w:rsidRDefault="00BC03C3" w:rsidP="007067EA">
            <w:pPr>
              <w:spacing w:line="240" w:lineRule="auto"/>
              <w:rPr>
                <w:rFonts w:ascii="Arial" w:hAnsi="Arial" w:cs="Arial"/>
                <w:sz w:val="20"/>
                <w:szCs w:val="20"/>
              </w:rPr>
            </w:pPr>
            <w:r w:rsidRPr="00BC03C3">
              <w:rPr>
                <w:rFonts w:ascii="Arial" w:hAnsi="Arial" w:cs="Arial"/>
                <w:sz w:val="20"/>
                <w:szCs w:val="20"/>
              </w:rPr>
              <w:t>Monthly management reports on absence and cost – cases being monitored and actions taken by managers.</w:t>
            </w:r>
          </w:p>
          <w:p w:rsidR="002F0924" w:rsidRPr="002F0924" w:rsidRDefault="002F0924" w:rsidP="002F0924">
            <w:pPr>
              <w:spacing w:line="240" w:lineRule="auto"/>
              <w:rPr>
                <w:rFonts w:ascii="Arial" w:eastAsia="Times New Roman" w:hAnsi="Arial" w:cs="Arial"/>
                <w:sz w:val="20"/>
                <w:szCs w:val="20"/>
              </w:rPr>
            </w:pPr>
            <w:r w:rsidRPr="002F0924">
              <w:rPr>
                <w:rFonts w:ascii="Arial" w:eastAsia="Times New Roman" w:hAnsi="Arial" w:cs="Arial"/>
                <w:sz w:val="20"/>
                <w:szCs w:val="20"/>
              </w:rPr>
              <w:t>Revisit the Health &amp; Wellbeing Survey to benchmark improvement and satisfaction with project outcomes so far</w:t>
            </w:r>
          </w:p>
          <w:p w:rsidR="002F0924" w:rsidRPr="002F0924" w:rsidRDefault="002F0924" w:rsidP="002F0924">
            <w:pPr>
              <w:spacing w:line="240" w:lineRule="auto"/>
              <w:rPr>
                <w:rFonts w:ascii="Arial" w:eastAsia="Times New Roman" w:hAnsi="Arial" w:cs="Arial"/>
                <w:sz w:val="20"/>
                <w:szCs w:val="20"/>
              </w:rPr>
            </w:pPr>
            <w:r w:rsidRPr="002F0924">
              <w:rPr>
                <w:rFonts w:ascii="Arial" w:eastAsia="Times New Roman" w:hAnsi="Arial" w:cs="Arial"/>
                <w:sz w:val="20"/>
                <w:szCs w:val="20"/>
              </w:rPr>
              <w:t xml:space="preserve">Continue to build relationships through existing Health Champions in particular at Waterbeach </w:t>
            </w:r>
          </w:p>
          <w:p w:rsidR="002F0924" w:rsidRDefault="002F0924" w:rsidP="002F0924">
            <w:pPr>
              <w:spacing w:line="240" w:lineRule="auto"/>
              <w:rPr>
                <w:rFonts w:ascii="Arial" w:eastAsia="Times New Roman" w:hAnsi="Arial" w:cs="Arial"/>
                <w:sz w:val="20"/>
                <w:szCs w:val="20"/>
              </w:rPr>
            </w:pPr>
            <w:r w:rsidRPr="002F0924">
              <w:rPr>
                <w:rFonts w:ascii="Arial" w:eastAsia="Times New Roman" w:hAnsi="Arial" w:cs="Arial"/>
                <w:sz w:val="20"/>
                <w:szCs w:val="20"/>
              </w:rPr>
              <w:t xml:space="preserve">Develop and improve Health &amp; Well Being pages on </w:t>
            </w:r>
            <w:proofErr w:type="spellStart"/>
            <w:r w:rsidRPr="002F0924">
              <w:rPr>
                <w:rFonts w:ascii="Arial" w:eastAsia="Times New Roman" w:hAnsi="Arial" w:cs="Arial"/>
                <w:sz w:val="20"/>
                <w:szCs w:val="20"/>
              </w:rPr>
              <w:t>Insite</w:t>
            </w:r>
            <w:proofErr w:type="spellEnd"/>
            <w:r w:rsidRPr="002F0924">
              <w:rPr>
                <w:rFonts w:ascii="Arial" w:eastAsia="Times New Roman" w:hAnsi="Arial" w:cs="Arial"/>
                <w:sz w:val="20"/>
                <w:szCs w:val="20"/>
              </w:rPr>
              <w:t xml:space="preserve"> when relaunched</w:t>
            </w:r>
            <w:r w:rsidR="002D18DB">
              <w:rPr>
                <w:rFonts w:ascii="Arial" w:eastAsia="Times New Roman" w:hAnsi="Arial" w:cs="Arial"/>
                <w:sz w:val="20"/>
                <w:szCs w:val="20"/>
              </w:rPr>
              <w:t>.</w:t>
            </w:r>
          </w:p>
          <w:p w:rsidR="002F0924" w:rsidRPr="007067EA" w:rsidRDefault="0087733E" w:rsidP="0087733E">
            <w:pPr>
              <w:spacing w:line="240" w:lineRule="auto"/>
              <w:rPr>
                <w:rFonts w:ascii="Arial" w:hAnsi="Arial" w:cs="Arial"/>
                <w:sz w:val="20"/>
                <w:szCs w:val="20"/>
              </w:rPr>
            </w:pPr>
            <w:r w:rsidRPr="0087733E">
              <w:rPr>
                <w:rFonts w:ascii="Arial" w:eastAsia="Times New Roman" w:hAnsi="Arial" w:cs="Arial"/>
                <w:sz w:val="20"/>
                <w:szCs w:val="20"/>
              </w:rPr>
              <w:t>Shared Waste Service manager trainin</w:t>
            </w:r>
            <w:r>
              <w:rPr>
                <w:rFonts w:ascii="Arial" w:eastAsia="Times New Roman" w:hAnsi="Arial" w:cs="Arial"/>
                <w:sz w:val="20"/>
                <w:szCs w:val="20"/>
              </w:rPr>
              <w:t xml:space="preserve">g/coaching </w:t>
            </w:r>
            <w:r w:rsidRPr="0087733E">
              <w:rPr>
                <w:rFonts w:ascii="Arial" w:eastAsia="Times New Roman" w:hAnsi="Arial" w:cs="Arial"/>
                <w:sz w:val="20"/>
                <w:szCs w:val="20"/>
              </w:rPr>
              <w:t>for the effective handling of sickness absence to be delivered.</w:t>
            </w:r>
          </w:p>
        </w:tc>
      </w:tr>
      <w:tr w:rsidR="001A7E86" w:rsidRPr="00D02269" w:rsidTr="00A34C9D">
        <w:tc>
          <w:tcPr>
            <w:tcW w:w="2908" w:type="dxa"/>
          </w:tcPr>
          <w:p w:rsidR="00167168" w:rsidRPr="002D18DB" w:rsidRDefault="00167168" w:rsidP="002D18DB">
            <w:pPr>
              <w:spacing w:after="0" w:line="240" w:lineRule="auto"/>
              <w:ind w:left="390" w:hanging="390"/>
              <w:rPr>
                <w:rFonts w:ascii="Arial" w:eastAsia="Calibri" w:hAnsi="Arial" w:cs="Arial"/>
                <w:sz w:val="20"/>
                <w:szCs w:val="20"/>
              </w:rPr>
            </w:pPr>
            <w:r w:rsidRPr="00614A92">
              <w:rPr>
                <w:rFonts w:ascii="Arial" w:eastAsia="Calibri" w:hAnsi="Arial" w:cs="Arial"/>
                <w:sz w:val="20"/>
                <w:szCs w:val="20"/>
              </w:rPr>
              <w:t>v.</w:t>
            </w:r>
            <w:r w:rsidRPr="00614A92">
              <w:rPr>
                <w:rFonts w:ascii="Arial" w:eastAsia="Calibri" w:hAnsi="Arial" w:cs="Arial"/>
                <w:sz w:val="20"/>
                <w:szCs w:val="20"/>
              </w:rPr>
              <w:tab/>
              <w:t>Embed a ‘digital by default’ approach to customer access whilst ensuring quality traditional contact channels remain for those requiring them</w:t>
            </w:r>
          </w:p>
        </w:tc>
        <w:tc>
          <w:tcPr>
            <w:tcW w:w="0" w:type="auto"/>
          </w:tcPr>
          <w:p w:rsidR="00167168" w:rsidRDefault="00420D28" w:rsidP="00B12445">
            <w:pPr>
              <w:spacing w:line="240" w:lineRule="auto"/>
              <w:rPr>
                <w:rFonts w:ascii="Arial" w:hAnsi="Arial" w:cs="Arial"/>
                <w:sz w:val="20"/>
                <w:szCs w:val="20"/>
              </w:rPr>
            </w:pPr>
            <w:r>
              <w:rPr>
                <w:rFonts w:ascii="Arial" w:hAnsi="Arial" w:cs="Arial"/>
                <w:sz w:val="20"/>
                <w:szCs w:val="20"/>
              </w:rPr>
              <w:t>Drafted</w:t>
            </w:r>
            <w:r w:rsidR="000E64E4">
              <w:rPr>
                <w:rFonts w:ascii="Arial" w:hAnsi="Arial" w:cs="Arial"/>
                <w:sz w:val="20"/>
                <w:szCs w:val="20"/>
              </w:rPr>
              <w:t xml:space="preserve"> a Digital Strategy</w:t>
            </w:r>
          </w:p>
          <w:p w:rsidR="00604F4F" w:rsidRPr="00680D8A" w:rsidRDefault="000E64E4" w:rsidP="00680D8A">
            <w:pPr>
              <w:spacing w:line="240" w:lineRule="auto"/>
              <w:rPr>
                <w:rFonts w:ascii="Arial" w:hAnsi="Arial" w:cs="Arial"/>
                <w:sz w:val="20"/>
                <w:szCs w:val="20"/>
              </w:rPr>
            </w:pPr>
            <w:r w:rsidRPr="00680D8A">
              <w:rPr>
                <w:rFonts w:ascii="Arial" w:hAnsi="Arial" w:cs="Arial"/>
                <w:sz w:val="20"/>
                <w:szCs w:val="20"/>
              </w:rPr>
              <w:t xml:space="preserve">New revs and bens </w:t>
            </w:r>
            <w:r w:rsidR="0087733E" w:rsidRPr="00680D8A">
              <w:rPr>
                <w:rFonts w:ascii="Arial" w:hAnsi="Arial" w:cs="Arial"/>
                <w:sz w:val="20"/>
                <w:szCs w:val="20"/>
              </w:rPr>
              <w:t xml:space="preserve">Workflow </w:t>
            </w:r>
            <w:r w:rsidRPr="00680D8A">
              <w:rPr>
                <w:rFonts w:ascii="Arial" w:hAnsi="Arial" w:cs="Arial"/>
                <w:sz w:val="20"/>
                <w:szCs w:val="20"/>
              </w:rPr>
              <w:t xml:space="preserve">system has gone live; work proceeding on </w:t>
            </w:r>
            <w:r w:rsidR="003737D8" w:rsidRPr="00680D8A">
              <w:rPr>
                <w:rFonts w:ascii="Arial" w:hAnsi="Arial" w:cs="Arial"/>
                <w:sz w:val="20"/>
                <w:szCs w:val="20"/>
              </w:rPr>
              <w:t>revs and bens</w:t>
            </w:r>
            <w:r w:rsidR="008515C1" w:rsidRPr="00680D8A">
              <w:rPr>
                <w:rFonts w:ascii="Arial" w:hAnsi="Arial" w:cs="Arial"/>
                <w:sz w:val="20"/>
                <w:szCs w:val="20"/>
              </w:rPr>
              <w:t xml:space="preserve"> phase of</w:t>
            </w:r>
            <w:r w:rsidR="003737D8" w:rsidRPr="00680D8A">
              <w:rPr>
                <w:rFonts w:ascii="Arial" w:hAnsi="Arial" w:cs="Arial"/>
                <w:sz w:val="20"/>
                <w:szCs w:val="20"/>
              </w:rPr>
              <w:t xml:space="preserve"> online customer portal</w:t>
            </w:r>
            <w:r w:rsidRPr="00680D8A">
              <w:rPr>
                <w:rFonts w:ascii="Arial" w:hAnsi="Arial" w:cs="Arial"/>
                <w:sz w:val="20"/>
                <w:szCs w:val="20"/>
              </w:rPr>
              <w:t xml:space="preserve"> </w:t>
            </w:r>
          </w:p>
          <w:p w:rsidR="000E64E4" w:rsidRPr="00680D8A" w:rsidRDefault="000E64E4" w:rsidP="00680D8A">
            <w:pPr>
              <w:spacing w:line="240" w:lineRule="auto"/>
              <w:rPr>
                <w:rFonts w:ascii="Arial" w:hAnsi="Arial" w:cs="Arial"/>
                <w:sz w:val="20"/>
                <w:szCs w:val="20"/>
              </w:rPr>
            </w:pPr>
            <w:r w:rsidRPr="00680D8A">
              <w:rPr>
                <w:rFonts w:ascii="Arial" w:hAnsi="Arial" w:cs="Arial"/>
                <w:sz w:val="20"/>
                <w:szCs w:val="20"/>
              </w:rPr>
              <w:t xml:space="preserve">Improved the look and feel of the ‘find your bin collection dates’ web page, including an ‘add to my calendar’ function too. </w:t>
            </w:r>
          </w:p>
          <w:p w:rsidR="000E64E4" w:rsidRPr="00680D8A" w:rsidRDefault="000E64E4" w:rsidP="00680D8A">
            <w:pPr>
              <w:spacing w:line="240" w:lineRule="auto"/>
              <w:rPr>
                <w:rFonts w:ascii="Arial" w:hAnsi="Arial" w:cs="Arial"/>
                <w:sz w:val="20"/>
                <w:szCs w:val="20"/>
              </w:rPr>
            </w:pPr>
            <w:r w:rsidRPr="00680D8A">
              <w:rPr>
                <w:rFonts w:ascii="Arial" w:hAnsi="Arial" w:cs="Arial"/>
                <w:sz w:val="20"/>
                <w:szCs w:val="20"/>
              </w:rPr>
              <w:t xml:space="preserve">Implemented the new and improved </w:t>
            </w:r>
            <w:r w:rsidR="00C45F02" w:rsidRPr="00680D8A">
              <w:rPr>
                <w:rFonts w:ascii="Arial" w:hAnsi="Arial" w:cs="Arial"/>
                <w:sz w:val="20"/>
                <w:szCs w:val="20"/>
              </w:rPr>
              <w:t>‘W</w:t>
            </w:r>
            <w:r w:rsidRPr="00680D8A">
              <w:rPr>
                <w:rFonts w:ascii="Arial" w:hAnsi="Arial" w:cs="Arial"/>
                <w:sz w:val="20"/>
                <w:szCs w:val="20"/>
              </w:rPr>
              <w:t>hat goes in which bin</w:t>
            </w:r>
            <w:r w:rsidR="00C45F02" w:rsidRPr="00680D8A">
              <w:rPr>
                <w:rFonts w:ascii="Arial" w:hAnsi="Arial" w:cs="Arial"/>
                <w:sz w:val="20"/>
                <w:szCs w:val="20"/>
              </w:rPr>
              <w:t>?’</w:t>
            </w:r>
            <w:r w:rsidRPr="00680D8A">
              <w:rPr>
                <w:rFonts w:ascii="Arial" w:hAnsi="Arial" w:cs="Arial"/>
                <w:sz w:val="20"/>
                <w:szCs w:val="20"/>
              </w:rPr>
              <w:t xml:space="preserve"> page</w:t>
            </w:r>
          </w:p>
          <w:p w:rsidR="000E64E4" w:rsidRPr="00680D8A" w:rsidRDefault="000E64E4" w:rsidP="00680D8A">
            <w:pPr>
              <w:spacing w:line="240" w:lineRule="auto"/>
              <w:rPr>
                <w:rFonts w:ascii="Arial" w:hAnsi="Arial" w:cs="Arial"/>
                <w:sz w:val="20"/>
                <w:szCs w:val="20"/>
              </w:rPr>
            </w:pPr>
            <w:r w:rsidRPr="00680D8A">
              <w:rPr>
                <w:rFonts w:ascii="Arial" w:hAnsi="Arial" w:cs="Arial"/>
                <w:sz w:val="20"/>
                <w:szCs w:val="20"/>
              </w:rPr>
              <w:t>Changed the look and feel of the A-Z and search facility to improve it.</w:t>
            </w:r>
          </w:p>
          <w:p w:rsidR="000E64E4" w:rsidRDefault="000E64E4" w:rsidP="000E64E4">
            <w:pPr>
              <w:spacing w:line="240" w:lineRule="auto"/>
              <w:rPr>
                <w:rFonts w:ascii="Arial" w:hAnsi="Arial" w:cs="Arial"/>
                <w:sz w:val="20"/>
                <w:szCs w:val="20"/>
              </w:rPr>
            </w:pPr>
            <w:r>
              <w:rPr>
                <w:rFonts w:ascii="Arial" w:hAnsi="Arial" w:cs="Arial"/>
                <w:sz w:val="20"/>
                <w:szCs w:val="20"/>
              </w:rPr>
              <w:t>Customer Contact Service has recruited to combined post-handling / customer advisor roles to produce additional flexible capacity to deal with peak demand periods.</w:t>
            </w:r>
          </w:p>
          <w:p w:rsidR="0087733E" w:rsidRPr="000E64E4" w:rsidRDefault="0087733E" w:rsidP="000E64E4">
            <w:pPr>
              <w:spacing w:line="240" w:lineRule="auto"/>
              <w:rPr>
                <w:rFonts w:ascii="Arial" w:hAnsi="Arial" w:cs="Arial"/>
                <w:sz w:val="20"/>
                <w:szCs w:val="20"/>
              </w:rPr>
            </w:pPr>
            <w:r w:rsidRPr="0087733E">
              <w:rPr>
                <w:rFonts w:ascii="Arial" w:hAnsi="Arial" w:cs="Arial"/>
                <w:sz w:val="20"/>
                <w:szCs w:val="20"/>
              </w:rPr>
              <w:t>Develop</w:t>
            </w:r>
            <w:r>
              <w:rPr>
                <w:rFonts w:ascii="Arial" w:hAnsi="Arial" w:cs="Arial"/>
                <w:sz w:val="20"/>
                <w:szCs w:val="20"/>
              </w:rPr>
              <w:t>ing</w:t>
            </w:r>
            <w:r w:rsidRPr="0087733E">
              <w:rPr>
                <w:rFonts w:ascii="Arial" w:hAnsi="Arial" w:cs="Arial"/>
                <w:sz w:val="20"/>
                <w:szCs w:val="20"/>
              </w:rPr>
              <w:t xml:space="preserve"> a corporate Digital Strategy</w:t>
            </w:r>
            <w:r>
              <w:rPr>
                <w:rFonts w:ascii="Arial" w:hAnsi="Arial" w:cs="Arial"/>
                <w:sz w:val="20"/>
                <w:szCs w:val="20"/>
              </w:rPr>
              <w:t>.</w:t>
            </w:r>
            <w:bookmarkStart w:id="2" w:name="_GoBack"/>
            <w:bookmarkEnd w:id="2"/>
          </w:p>
        </w:tc>
        <w:tc>
          <w:tcPr>
            <w:tcW w:w="0" w:type="auto"/>
          </w:tcPr>
          <w:p w:rsidR="000E64E4" w:rsidRDefault="00DB1EF6" w:rsidP="000F6BCA">
            <w:pPr>
              <w:spacing w:line="240" w:lineRule="auto"/>
              <w:rPr>
                <w:rFonts w:ascii="Arial" w:hAnsi="Arial" w:cs="Arial"/>
                <w:sz w:val="20"/>
                <w:szCs w:val="20"/>
              </w:rPr>
            </w:pPr>
            <w:r>
              <w:rPr>
                <w:rFonts w:ascii="Arial" w:hAnsi="Arial" w:cs="Arial"/>
                <w:sz w:val="20"/>
                <w:szCs w:val="20"/>
              </w:rPr>
              <w:t>10,277 completed</w:t>
            </w:r>
            <w:r w:rsidR="00B3073C">
              <w:rPr>
                <w:rFonts w:ascii="Arial" w:hAnsi="Arial" w:cs="Arial"/>
                <w:sz w:val="20"/>
                <w:szCs w:val="20"/>
              </w:rPr>
              <w:t xml:space="preserve"> e-forms were submitted between 1 April – 30 </w:t>
            </w:r>
            <w:r>
              <w:rPr>
                <w:rFonts w:ascii="Arial" w:hAnsi="Arial" w:cs="Arial"/>
                <w:sz w:val="20"/>
                <w:szCs w:val="20"/>
              </w:rPr>
              <w:t>September</w:t>
            </w:r>
            <w:r w:rsidR="00B3073C">
              <w:rPr>
                <w:rFonts w:ascii="Arial" w:hAnsi="Arial" w:cs="Arial"/>
                <w:sz w:val="20"/>
                <w:szCs w:val="20"/>
              </w:rPr>
              <w:t xml:space="preserve"> 2017, </w:t>
            </w:r>
            <w:r>
              <w:rPr>
                <w:rFonts w:ascii="Arial" w:hAnsi="Arial" w:cs="Arial"/>
                <w:sz w:val="20"/>
                <w:szCs w:val="20"/>
              </w:rPr>
              <w:t>compared to 8,868 during the comparative period in 2016-2017.</w:t>
            </w:r>
          </w:p>
          <w:p w:rsidR="00B3073C" w:rsidRDefault="0087733E" w:rsidP="0087733E">
            <w:pPr>
              <w:spacing w:line="240" w:lineRule="auto"/>
              <w:rPr>
                <w:rFonts w:ascii="Arial" w:hAnsi="Arial" w:cs="Arial"/>
                <w:sz w:val="20"/>
                <w:szCs w:val="20"/>
              </w:rPr>
            </w:pPr>
            <w:r>
              <w:rPr>
                <w:rFonts w:ascii="Arial" w:hAnsi="Arial" w:cs="Arial"/>
                <w:sz w:val="20"/>
                <w:szCs w:val="20"/>
              </w:rPr>
              <w:t>92</w:t>
            </w:r>
            <w:r w:rsidR="00B3073C">
              <w:rPr>
                <w:rFonts w:ascii="Arial" w:hAnsi="Arial" w:cs="Arial"/>
                <w:sz w:val="20"/>
                <w:szCs w:val="20"/>
              </w:rPr>
              <w:t>% of calls to the customer cont</w:t>
            </w:r>
            <w:r w:rsidR="00DB1EF6">
              <w:rPr>
                <w:rFonts w:ascii="Arial" w:hAnsi="Arial" w:cs="Arial"/>
                <w:sz w:val="20"/>
                <w:szCs w:val="20"/>
              </w:rPr>
              <w:t xml:space="preserve">act service were handled in </w:t>
            </w:r>
            <w:r>
              <w:rPr>
                <w:rFonts w:ascii="Arial" w:hAnsi="Arial" w:cs="Arial"/>
                <w:sz w:val="20"/>
                <w:szCs w:val="20"/>
              </w:rPr>
              <w:t>December</w:t>
            </w:r>
            <w:r w:rsidR="00B3073C">
              <w:rPr>
                <w:rFonts w:ascii="Arial" w:hAnsi="Arial" w:cs="Arial"/>
                <w:sz w:val="20"/>
                <w:szCs w:val="20"/>
              </w:rPr>
              <w:t xml:space="preserve"> 2017. The average call </w:t>
            </w:r>
            <w:r>
              <w:rPr>
                <w:rFonts w:ascii="Arial" w:hAnsi="Arial" w:cs="Arial"/>
                <w:sz w:val="20"/>
                <w:szCs w:val="20"/>
              </w:rPr>
              <w:t>waiting time was 108</w:t>
            </w:r>
            <w:r w:rsidR="00B3073C">
              <w:rPr>
                <w:rFonts w:ascii="Arial" w:hAnsi="Arial" w:cs="Arial"/>
                <w:sz w:val="20"/>
                <w:szCs w:val="20"/>
              </w:rPr>
              <w:t xml:space="preserve"> seconds for the same period.</w:t>
            </w:r>
          </w:p>
          <w:p w:rsidR="00680D8A" w:rsidRPr="00B3073C" w:rsidRDefault="00680D8A" w:rsidP="0087733E">
            <w:pPr>
              <w:spacing w:line="240" w:lineRule="auto"/>
              <w:rPr>
                <w:rFonts w:ascii="Arial" w:hAnsi="Arial" w:cs="Arial"/>
                <w:sz w:val="20"/>
                <w:szCs w:val="20"/>
              </w:rPr>
            </w:pPr>
            <w:r w:rsidRPr="00680D8A">
              <w:rPr>
                <w:rFonts w:ascii="Arial" w:hAnsi="Arial" w:cs="Arial"/>
                <w:sz w:val="20"/>
                <w:szCs w:val="20"/>
              </w:rPr>
              <w:t>Launched new Intranet</w:t>
            </w:r>
          </w:p>
        </w:tc>
        <w:tc>
          <w:tcPr>
            <w:tcW w:w="0" w:type="auto"/>
          </w:tcPr>
          <w:p w:rsidR="00420D28" w:rsidRDefault="00420D28" w:rsidP="000E64E4">
            <w:pPr>
              <w:rPr>
                <w:rFonts w:ascii="Arial" w:hAnsi="Arial" w:cs="Arial"/>
                <w:sz w:val="20"/>
                <w:szCs w:val="20"/>
              </w:rPr>
            </w:pPr>
            <w:r>
              <w:rPr>
                <w:rFonts w:ascii="Arial" w:hAnsi="Arial" w:cs="Arial"/>
                <w:sz w:val="20"/>
                <w:szCs w:val="20"/>
              </w:rPr>
              <w:t>Finalise and adopt Digital Strategy</w:t>
            </w:r>
            <w:r w:rsidR="00BC03C3">
              <w:rPr>
                <w:rFonts w:ascii="Arial" w:hAnsi="Arial" w:cs="Arial"/>
                <w:sz w:val="20"/>
                <w:szCs w:val="20"/>
              </w:rPr>
              <w:t xml:space="preserve"> with 3C ICT</w:t>
            </w:r>
            <w:r w:rsidR="00291F19">
              <w:rPr>
                <w:rFonts w:ascii="Arial" w:hAnsi="Arial" w:cs="Arial"/>
                <w:sz w:val="20"/>
                <w:szCs w:val="20"/>
              </w:rPr>
              <w:t xml:space="preserve"> (Quarter Four)</w:t>
            </w:r>
            <w:r>
              <w:rPr>
                <w:rFonts w:ascii="Arial" w:hAnsi="Arial" w:cs="Arial"/>
                <w:sz w:val="20"/>
                <w:szCs w:val="20"/>
              </w:rPr>
              <w:t>.</w:t>
            </w:r>
          </w:p>
          <w:p w:rsidR="00B3073C" w:rsidRDefault="00594A55" w:rsidP="000E64E4">
            <w:pPr>
              <w:rPr>
                <w:rFonts w:ascii="Arial" w:hAnsi="Arial" w:cs="Arial"/>
                <w:sz w:val="20"/>
                <w:szCs w:val="20"/>
              </w:rPr>
            </w:pPr>
            <w:r>
              <w:rPr>
                <w:rFonts w:ascii="Arial" w:hAnsi="Arial" w:cs="Arial"/>
                <w:sz w:val="20"/>
                <w:szCs w:val="20"/>
              </w:rPr>
              <w:t>Digital by Default:</w:t>
            </w:r>
          </w:p>
          <w:p w:rsidR="0087733E" w:rsidRPr="0087733E" w:rsidRDefault="0087733E" w:rsidP="0087733E">
            <w:pPr>
              <w:numPr>
                <w:ilvl w:val="0"/>
                <w:numId w:val="15"/>
              </w:numPr>
              <w:rPr>
                <w:rFonts w:ascii="Arial" w:eastAsia="Times New Roman" w:hAnsi="Arial" w:cs="Arial"/>
                <w:sz w:val="20"/>
                <w:szCs w:val="20"/>
              </w:rPr>
            </w:pPr>
            <w:r w:rsidRPr="0087733E">
              <w:rPr>
                <w:rFonts w:ascii="Arial" w:eastAsia="Times New Roman" w:hAnsi="Arial" w:cs="Arial"/>
                <w:sz w:val="20"/>
                <w:szCs w:val="20"/>
              </w:rPr>
              <w:t>Once implementation of the Revs and Bens customer portal is complete, work to commence on revenues integrated  </w:t>
            </w:r>
            <w:proofErr w:type="spellStart"/>
            <w:r w:rsidRPr="0087733E">
              <w:rPr>
                <w:rFonts w:ascii="Arial" w:eastAsia="Times New Roman" w:hAnsi="Arial" w:cs="Arial"/>
                <w:sz w:val="20"/>
                <w:szCs w:val="20"/>
              </w:rPr>
              <w:t>eforms</w:t>
            </w:r>
            <w:proofErr w:type="spellEnd"/>
            <w:r w:rsidRPr="0087733E">
              <w:rPr>
                <w:rFonts w:ascii="Arial" w:eastAsia="Times New Roman" w:hAnsi="Arial" w:cs="Arial"/>
                <w:sz w:val="20"/>
                <w:szCs w:val="20"/>
              </w:rPr>
              <w:t xml:space="preserve"> to enable customers to self-serve.</w:t>
            </w:r>
          </w:p>
          <w:p w:rsidR="00594A55" w:rsidRDefault="00594A55" w:rsidP="0087733E">
            <w:pPr>
              <w:pStyle w:val="ListParagraph"/>
              <w:numPr>
                <w:ilvl w:val="0"/>
                <w:numId w:val="15"/>
              </w:numPr>
              <w:rPr>
                <w:rFonts w:ascii="Arial" w:hAnsi="Arial" w:cs="Arial"/>
                <w:sz w:val="20"/>
                <w:szCs w:val="20"/>
              </w:rPr>
            </w:pPr>
            <w:r>
              <w:rPr>
                <w:rFonts w:ascii="Arial" w:hAnsi="Arial" w:cs="Arial"/>
                <w:sz w:val="20"/>
                <w:szCs w:val="20"/>
              </w:rPr>
              <w:t>Update website</w:t>
            </w:r>
            <w:r w:rsidRPr="00594A55">
              <w:rPr>
                <w:rFonts w:ascii="Arial" w:hAnsi="Arial" w:cs="Arial"/>
                <w:sz w:val="20"/>
                <w:szCs w:val="20"/>
              </w:rPr>
              <w:t xml:space="preserve"> content</w:t>
            </w:r>
          </w:p>
          <w:p w:rsidR="00C45F02" w:rsidRDefault="00594A55" w:rsidP="00BC03C3">
            <w:pPr>
              <w:pStyle w:val="ListParagraph"/>
              <w:numPr>
                <w:ilvl w:val="0"/>
                <w:numId w:val="15"/>
              </w:numPr>
              <w:rPr>
                <w:rFonts w:ascii="Arial" w:hAnsi="Arial" w:cs="Arial"/>
                <w:sz w:val="20"/>
                <w:szCs w:val="20"/>
              </w:rPr>
            </w:pPr>
            <w:r>
              <w:rPr>
                <w:rFonts w:ascii="Arial" w:hAnsi="Arial" w:cs="Arial"/>
                <w:sz w:val="20"/>
                <w:szCs w:val="20"/>
              </w:rPr>
              <w:t xml:space="preserve">Implement </w:t>
            </w:r>
            <w:r w:rsidRPr="00594A55">
              <w:rPr>
                <w:rFonts w:ascii="Arial" w:hAnsi="Arial" w:cs="Arial"/>
                <w:sz w:val="20"/>
                <w:szCs w:val="20"/>
              </w:rPr>
              <w:t>payment solution with IEG4</w:t>
            </w:r>
          </w:p>
          <w:p w:rsidR="00594A55" w:rsidRPr="00C45F02" w:rsidRDefault="00324055" w:rsidP="00C45F02">
            <w:pPr>
              <w:rPr>
                <w:rFonts w:ascii="Arial" w:hAnsi="Arial" w:cs="Arial"/>
                <w:sz w:val="20"/>
                <w:szCs w:val="20"/>
              </w:rPr>
            </w:pPr>
            <w:r w:rsidRPr="00C45F02">
              <w:rPr>
                <w:rFonts w:ascii="Arial" w:hAnsi="Arial" w:cs="Arial"/>
                <w:sz w:val="20"/>
                <w:szCs w:val="20"/>
              </w:rPr>
              <w:t>Continue</w:t>
            </w:r>
            <w:r w:rsidR="00BC03C3" w:rsidRPr="00C45F02">
              <w:rPr>
                <w:rFonts w:ascii="Arial" w:hAnsi="Arial" w:cs="Arial"/>
                <w:sz w:val="20"/>
                <w:szCs w:val="20"/>
              </w:rPr>
              <w:t xml:space="preserve"> to promote and</w:t>
            </w:r>
            <w:r w:rsidR="003737D8" w:rsidRPr="00C45F02">
              <w:rPr>
                <w:rFonts w:ascii="Arial" w:hAnsi="Arial" w:cs="Arial"/>
                <w:sz w:val="20"/>
                <w:szCs w:val="20"/>
              </w:rPr>
              <w:t xml:space="preserve"> increase in the use of digital means of contact, </w:t>
            </w:r>
            <w:r w:rsidR="00BC03C3" w:rsidRPr="00C45F02">
              <w:rPr>
                <w:rFonts w:ascii="Arial" w:hAnsi="Arial" w:cs="Arial"/>
                <w:sz w:val="20"/>
                <w:szCs w:val="20"/>
              </w:rPr>
              <w:t xml:space="preserve">including online booking, payment and reporting, </w:t>
            </w:r>
            <w:r w:rsidR="003737D8" w:rsidRPr="00C45F02">
              <w:rPr>
                <w:rFonts w:ascii="Arial" w:hAnsi="Arial" w:cs="Arial"/>
                <w:sz w:val="20"/>
                <w:szCs w:val="20"/>
              </w:rPr>
              <w:t xml:space="preserve">reducing the </w:t>
            </w:r>
            <w:r w:rsidR="00BC03C3" w:rsidRPr="00C45F02">
              <w:rPr>
                <w:rFonts w:ascii="Arial" w:hAnsi="Arial" w:cs="Arial"/>
                <w:sz w:val="20"/>
                <w:szCs w:val="20"/>
              </w:rPr>
              <w:t>need for customers to use</w:t>
            </w:r>
            <w:r w:rsidR="003737D8" w:rsidRPr="00C45F02">
              <w:rPr>
                <w:rFonts w:ascii="Arial" w:hAnsi="Arial" w:cs="Arial"/>
                <w:sz w:val="20"/>
                <w:szCs w:val="20"/>
              </w:rPr>
              <w:t xml:space="preserve"> the Contact Centre</w:t>
            </w:r>
          </w:p>
        </w:tc>
      </w:tr>
    </w:tbl>
    <w:p w:rsidR="0030500E" w:rsidRPr="00D02269" w:rsidRDefault="0030500E" w:rsidP="005F1DF9">
      <w:pPr>
        <w:rPr>
          <w:rFonts w:ascii="Arial" w:hAnsi="Arial" w:cs="Arial"/>
        </w:rPr>
      </w:pPr>
    </w:p>
    <w:sectPr w:rsidR="0030500E" w:rsidRPr="00D02269" w:rsidSect="003F42E8">
      <w:headerReference w:type="default" r:id="rId9"/>
      <w:footerReference w:type="default" r:id="rId10"/>
      <w:pgSz w:w="16838" w:h="11906" w:orient="landscape" w:code="9"/>
      <w:pgMar w:top="851" w:right="1440"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59" w:rsidRDefault="00B87159">
      <w:pPr>
        <w:spacing w:after="0" w:line="240" w:lineRule="auto"/>
      </w:pPr>
      <w:r>
        <w:separator/>
      </w:r>
    </w:p>
  </w:endnote>
  <w:endnote w:type="continuationSeparator" w:id="0">
    <w:p w:rsidR="00B87159" w:rsidRDefault="00B8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50373"/>
      <w:docPartObj>
        <w:docPartGallery w:val="Page Numbers (Bottom of Page)"/>
        <w:docPartUnique/>
      </w:docPartObj>
    </w:sdtPr>
    <w:sdtEndPr>
      <w:rPr>
        <w:noProof/>
      </w:rPr>
    </w:sdtEndPr>
    <w:sdtContent>
      <w:p w:rsidR="00B87159" w:rsidRDefault="00B87159">
        <w:pPr>
          <w:pStyle w:val="Footer"/>
          <w:jc w:val="center"/>
        </w:pPr>
        <w:r>
          <w:fldChar w:fldCharType="begin"/>
        </w:r>
        <w:r>
          <w:instrText xml:space="preserve"> PAGE   \* MERGEFORMAT </w:instrText>
        </w:r>
        <w:r>
          <w:fldChar w:fldCharType="separate"/>
        </w:r>
        <w:r w:rsidR="00680D8A">
          <w:rPr>
            <w:noProof/>
          </w:rPr>
          <w:t>18</w:t>
        </w:r>
        <w:r>
          <w:rPr>
            <w:noProof/>
          </w:rPr>
          <w:fldChar w:fldCharType="end"/>
        </w:r>
      </w:p>
    </w:sdtContent>
  </w:sdt>
  <w:p w:rsidR="00B87159" w:rsidRDefault="00B8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59" w:rsidRDefault="00B87159">
      <w:pPr>
        <w:spacing w:after="0" w:line="240" w:lineRule="auto"/>
      </w:pPr>
      <w:r>
        <w:separator/>
      </w:r>
    </w:p>
  </w:footnote>
  <w:footnote w:type="continuationSeparator" w:id="0">
    <w:p w:rsidR="00B87159" w:rsidRDefault="00B8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59" w:rsidRDefault="00B87159">
    <w:pPr>
      <w:pStyle w:val="Header"/>
      <w:rPr>
        <w:b/>
        <w:bCs/>
      </w:rPr>
    </w:pPr>
    <w:r>
      <w:rPr>
        <w:b/>
        <w:bCs/>
      </w:rPr>
      <w:t>CORPORATE PLAN 2017-2022 – THIRD QU</w:t>
    </w:r>
    <w:r w:rsidR="00805518">
      <w:rPr>
        <w:b/>
        <w:bCs/>
      </w:rPr>
      <w:t>ARTERLY PROGRESS REPORT, FEBRUARY</w:t>
    </w:r>
    <w:r>
      <w:rPr>
        <w:b/>
        <w:bCs/>
      </w:rPr>
      <w:t xml:space="preserve"> 2018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215"/>
    <w:multiLevelType w:val="hybridMultilevel"/>
    <w:tmpl w:val="CA1E67FA"/>
    <w:lvl w:ilvl="0" w:tplc="52FE3B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48D5"/>
    <w:multiLevelType w:val="hybridMultilevel"/>
    <w:tmpl w:val="B27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105E77"/>
    <w:multiLevelType w:val="hybridMultilevel"/>
    <w:tmpl w:val="87E6F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66D2C"/>
    <w:multiLevelType w:val="hybridMultilevel"/>
    <w:tmpl w:val="497802F2"/>
    <w:lvl w:ilvl="0" w:tplc="40B01094">
      <w:start w:val="1"/>
      <w:numFmt w:val="lowerRoman"/>
      <w:lvlText w:val="(%1)"/>
      <w:lvlJc w:val="left"/>
      <w:pPr>
        <w:ind w:left="341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861D6"/>
    <w:multiLevelType w:val="hybridMultilevel"/>
    <w:tmpl w:val="4A46D5AC"/>
    <w:lvl w:ilvl="0" w:tplc="A47C98C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054E"/>
    <w:multiLevelType w:val="hybridMultilevel"/>
    <w:tmpl w:val="7D3CDDC6"/>
    <w:lvl w:ilvl="0" w:tplc="A5EE15B8">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E81C06"/>
    <w:multiLevelType w:val="hybridMultilevel"/>
    <w:tmpl w:val="A5AE8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4229D2"/>
    <w:multiLevelType w:val="hybridMultilevel"/>
    <w:tmpl w:val="2006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50CA0"/>
    <w:multiLevelType w:val="hybridMultilevel"/>
    <w:tmpl w:val="0310F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EF6972"/>
    <w:multiLevelType w:val="hybridMultilevel"/>
    <w:tmpl w:val="B324DA42"/>
    <w:lvl w:ilvl="0" w:tplc="A412CFC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16654"/>
    <w:multiLevelType w:val="hybridMultilevel"/>
    <w:tmpl w:val="27962BB4"/>
    <w:lvl w:ilvl="0" w:tplc="44B2D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032141"/>
    <w:multiLevelType w:val="hybridMultilevel"/>
    <w:tmpl w:val="E65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D774F"/>
    <w:multiLevelType w:val="hybridMultilevel"/>
    <w:tmpl w:val="B766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F74DCD"/>
    <w:multiLevelType w:val="hybridMultilevel"/>
    <w:tmpl w:val="251018F0"/>
    <w:lvl w:ilvl="0" w:tplc="DC7AD8B0">
      <w:start w:val="201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4D4825"/>
    <w:multiLevelType w:val="hybridMultilevel"/>
    <w:tmpl w:val="F29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B2924"/>
    <w:multiLevelType w:val="hybridMultilevel"/>
    <w:tmpl w:val="1C5E9CA0"/>
    <w:lvl w:ilvl="0" w:tplc="DC7AD8B0">
      <w:start w:val="201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B311B"/>
    <w:multiLevelType w:val="hybridMultilevel"/>
    <w:tmpl w:val="2BC8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37748D"/>
    <w:multiLevelType w:val="hybridMultilevel"/>
    <w:tmpl w:val="2B664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160179"/>
    <w:multiLevelType w:val="hybridMultilevel"/>
    <w:tmpl w:val="649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0E598B"/>
    <w:multiLevelType w:val="hybridMultilevel"/>
    <w:tmpl w:val="CC929BA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4BE67245"/>
    <w:multiLevelType w:val="hybridMultilevel"/>
    <w:tmpl w:val="2E3C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EF4420"/>
    <w:multiLevelType w:val="hybridMultilevel"/>
    <w:tmpl w:val="5784FFDA"/>
    <w:lvl w:ilvl="0" w:tplc="DC7AD8B0">
      <w:start w:val="201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F56D08"/>
    <w:multiLevelType w:val="hybridMultilevel"/>
    <w:tmpl w:val="3AD20F88"/>
    <w:lvl w:ilvl="0" w:tplc="BEEE39FE">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A7068B"/>
    <w:multiLevelType w:val="hybridMultilevel"/>
    <w:tmpl w:val="D9C608D8"/>
    <w:lvl w:ilvl="0" w:tplc="F40C0464">
      <w:start w:val="63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997A95"/>
    <w:multiLevelType w:val="hybridMultilevel"/>
    <w:tmpl w:val="2C0876A0"/>
    <w:lvl w:ilvl="0" w:tplc="AF001B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A91FDE"/>
    <w:multiLevelType w:val="hybridMultilevel"/>
    <w:tmpl w:val="996C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443286"/>
    <w:multiLevelType w:val="hybridMultilevel"/>
    <w:tmpl w:val="9DA8B6D0"/>
    <w:lvl w:ilvl="0" w:tplc="D7AA1532">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084FFD"/>
    <w:multiLevelType w:val="hybridMultilevel"/>
    <w:tmpl w:val="D35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2B1E7F"/>
    <w:multiLevelType w:val="hybridMultilevel"/>
    <w:tmpl w:val="4E7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8F137B"/>
    <w:multiLevelType w:val="hybridMultilevel"/>
    <w:tmpl w:val="1A4C1F1A"/>
    <w:lvl w:ilvl="0" w:tplc="DC7AD8B0">
      <w:start w:val="201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AB7EBF"/>
    <w:multiLevelType w:val="hybridMultilevel"/>
    <w:tmpl w:val="7B6A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7712B99"/>
    <w:multiLevelType w:val="hybridMultilevel"/>
    <w:tmpl w:val="AB4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C44A1E"/>
    <w:multiLevelType w:val="hybridMultilevel"/>
    <w:tmpl w:val="4F1E9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9E68B6"/>
    <w:multiLevelType w:val="hybridMultilevel"/>
    <w:tmpl w:val="808627F4"/>
    <w:lvl w:ilvl="0" w:tplc="DC7AD8B0">
      <w:start w:val="2016"/>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D2A280E"/>
    <w:multiLevelType w:val="hybridMultilevel"/>
    <w:tmpl w:val="DCC4F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EEF1B38"/>
    <w:multiLevelType w:val="hybridMultilevel"/>
    <w:tmpl w:val="8AA20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90337B"/>
    <w:multiLevelType w:val="hybridMultilevel"/>
    <w:tmpl w:val="A9A22A46"/>
    <w:lvl w:ilvl="0" w:tplc="5F00163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42A50CF"/>
    <w:multiLevelType w:val="hybridMultilevel"/>
    <w:tmpl w:val="31585CC4"/>
    <w:lvl w:ilvl="0" w:tplc="1E1C7E6A">
      <w:start w:val="5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AA1E7B"/>
    <w:multiLevelType w:val="hybridMultilevel"/>
    <w:tmpl w:val="12ACD7C0"/>
    <w:lvl w:ilvl="0" w:tplc="211ECD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70CFE"/>
    <w:multiLevelType w:val="hybridMultilevel"/>
    <w:tmpl w:val="EF344338"/>
    <w:lvl w:ilvl="0" w:tplc="9F482E92">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511315"/>
    <w:multiLevelType w:val="hybridMultilevel"/>
    <w:tmpl w:val="6926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8"/>
  </w:num>
  <w:num w:numId="3">
    <w:abstractNumId w:val="23"/>
  </w:num>
  <w:num w:numId="4">
    <w:abstractNumId w:val="14"/>
  </w:num>
  <w:num w:numId="5">
    <w:abstractNumId w:val="28"/>
  </w:num>
  <w:num w:numId="6">
    <w:abstractNumId w:val="11"/>
  </w:num>
  <w:num w:numId="7">
    <w:abstractNumId w:val="27"/>
  </w:num>
  <w:num w:numId="8">
    <w:abstractNumId w:val="4"/>
  </w:num>
  <w:num w:numId="9">
    <w:abstractNumId w:val="35"/>
  </w:num>
  <w:num w:numId="10">
    <w:abstractNumId w:val="1"/>
  </w:num>
  <w:num w:numId="11">
    <w:abstractNumId w:val="31"/>
  </w:num>
  <w:num w:numId="12">
    <w:abstractNumId w:val="22"/>
  </w:num>
  <w:num w:numId="13">
    <w:abstractNumId w:val="3"/>
  </w:num>
  <w:num w:numId="14">
    <w:abstractNumId w:val="5"/>
  </w:num>
  <w:num w:numId="15">
    <w:abstractNumId w:val="33"/>
  </w:num>
  <w:num w:numId="16">
    <w:abstractNumId w:val="16"/>
  </w:num>
  <w:num w:numId="17">
    <w:abstractNumId w:val="32"/>
  </w:num>
  <w:num w:numId="18">
    <w:abstractNumId w:val="30"/>
  </w:num>
  <w:num w:numId="19">
    <w:abstractNumId w:val="8"/>
  </w:num>
  <w:num w:numId="20">
    <w:abstractNumId w:val="12"/>
  </w:num>
  <w:num w:numId="21">
    <w:abstractNumId w:val="20"/>
  </w:num>
  <w:num w:numId="22">
    <w:abstractNumId w:val="34"/>
  </w:num>
  <w:num w:numId="23">
    <w:abstractNumId w:val="6"/>
  </w:num>
  <w:num w:numId="24">
    <w:abstractNumId w:val="40"/>
  </w:num>
  <w:num w:numId="25">
    <w:abstractNumId w:val="25"/>
  </w:num>
  <w:num w:numId="26">
    <w:abstractNumId w:val="17"/>
  </w:num>
  <w:num w:numId="27">
    <w:abstractNumId w:val="37"/>
  </w:num>
  <w:num w:numId="28">
    <w:abstractNumId w:val="15"/>
  </w:num>
  <w:num w:numId="29">
    <w:abstractNumId w:val="13"/>
  </w:num>
  <w:num w:numId="30">
    <w:abstractNumId w:val="21"/>
  </w:num>
  <w:num w:numId="31">
    <w:abstractNumId w:val="29"/>
  </w:num>
  <w:num w:numId="32">
    <w:abstractNumId w:val="26"/>
  </w:num>
  <w:num w:numId="33">
    <w:abstractNumId w:val="9"/>
  </w:num>
  <w:num w:numId="34">
    <w:abstractNumId w:val="36"/>
  </w:num>
  <w:num w:numId="35">
    <w:abstractNumId w:val="19"/>
  </w:num>
  <w:num w:numId="36">
    <w:abstractNumId w:val="2"/>
  </w:num>
  <w:num w:numId="37">
    <w:abstractNumId w:val="24"/>
  </w:num>
  <w:num w:numId="38">
    <w:abstractNumId w:val="39"/>
  </w:num>
  <w:num w:numId="39">
    <w:abstractNumId w:val="10"/>
  </w:num>
  <w:num w:numId="40">
    <w:abstractNumId w:val="7"/>
  </w:num>
  <w:num w:numId="41">
    <w:abstractNumId w:val="18"/>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34"/>
    <w:rsid w:val="0000218C"/>
    <w:rsid w:val="00002B6D"/>
    <w:rsid w:val="0000449B"/>
    <w:rsid w:val="00007667"/>
    <w:rsid w:val="00007B4E"/>
    <w:rsid w:val="00012A36"/>
    <w:rsid w:val="0001306E"/>
    <w:rsid w:val="00013792"/>
    <w:rsid w:val="000137FC"/>
    <w:rsid w:val="00013D81"/>
    <w:rsid w:val="00013E49"/>
    <w:rsid w:val="00020113"/>
    <w:rsid w:val="00020A7C"/>
    <w:rsid w:val="00020A83"/>
    <w:rsid w:val="00021033"/>
    <w:rsid w:val="00022920"/>
    <w:rsid w:val="00026519"/>
    <w:rsid w:val="00027756"/>
    <w:rsid w:val="00032E2E"/>
    <w:rsid w:val="000348AF"/>
    <w:rsid w:val="00036144"/>
    <w:rsid w:val="00040802"/>
    <w:rsid w:val="00041C2B"/>
    <w:rsid w:val="00042ED0"/>
    <w:rsid w:val="00043FE2"/>
    <w:rsid w:val="0004590F"/>
    <w:rsid w:val="00050D32"/>
    <w:rsid w:val="00052F2D"/>
    <w:rsid w:val="00053ED4"/>
    <w:rsid w:val="0005408B"/>
    <w:rsid w:val="0005497B"/>
    <w:rsid w:val="00054DEE"/>
    <w:rsid w:val="000606D3"/>
    <w:rsid w:val="000620E8"/>
    <w:rsid w:val="00064031"/>
    <w:rsid w:val="00065766"/>
    <w:rsid w:val="0006677F"/>
    <w:rsid w:val="00067F96"/>
    <w:rsid w:val="0007091A"/>
    <w:rsid w:val="00072206"/>
    <w:rsid w:val="000722C8"/>
    <w:rsid w:val="0007277B"/>
    <w:rsid w:val="000727E9"/>
    <w:rsid w:val="00072F83"/>
    <w:rsid w:val="000732B9"/>
    <w:rsid w:val="00073CEF"/>
    <w:rsid w:val="00075642"/>
    <w:rsid w:val="00077353"/>
    <w:rsid w:val="00084F2B"/>
    <w:rsid w:val="00085106"/>
    <w:rsid w:val="000852D6"/>
    <w:rsid w:val="00090335"/>
    <w:rsid w:val="00090673"/>
    <w:rsid w:val="00091643"/>
    <w:rsid w:val="000916C5"/>
    <w:rsid w:val="00093F6B"/>
    <w:rsid w:val="00094CEF"/>
    <w:rsid w:val="00096103"/>
    <w:rsid w:val="00096F12"/>
    <w:rsid w:val="000A12D2"/>
    <w:rsid w:val="000A169A"/>
    <w:rsid w:val="000A1D04"/>
    <w:rsid w:val="000A3B2D"/>
    <w:rsid w:val="000A5D49"/>
    <w:rsid w:val="000A656B"/>
    <w:rsid w:val="000A697B"/>
    <w:rsid w:val="000B2757"/>
    <w:rsid w:val="000B2AFA"/>
    <w:rsid w:val="000B3AED"/>
    <w:rsid w:val="000B3CDB"/>
    <w:rsid w:val="000B42C4"/>
    <w:rsid w:val="000B5629"/>
    <w:rsid w:val="000B58FE"/>
    <w:rsid w:val="000B5AEE"/>
    <w:rsid w:val="000B7EAC"/>
    <w:rsid w:val="000C3CD8"/>
    <w:rsid w:val="000C3E1B"/>
    <w:rsid w:val="000C4028"/>
    <w:rsid w:val="000C4327"/>
    <w:rsid w:val="000C48A8"/>
    <w:rsid w:val="000C53FC"/>
    <w:rsid w:val="000C7465"/>
    <w:rsid w:val="000D0AC9"/>
    <w:rsid w:val="000D3381"/>
    <w:rsid w:val="000D3816"/>
    <w:rsid w:val="000D442E"/>
    <w:rsid w:val="000D68AC"/>
    <w:rsid w:val="000D75A6"/>
    <w:rsid w:val="000E25C9"/>
    <w:rsid w:val="000E453B"/>
    <w:rsid w:val="000E64E4"/>
    <w:rsid w:val="000E684F"/>
    <w:rsid w:val="000E7436"/>
    <w:rsid w:val="000F1C7E"/>
    <w:rsid w:val="000F266E"/>
    <w:rsid w:val="000F5226"/>
    <w:rsid w:val="000F6BCA"/>
    <w:rsid w:val="000F74B6"/>
    <w:rsid w:val="001005FB"/>
    <w:rsid w:val="0010121D"/>
    <w:rsid w:val="001048F2"/>
    <w:rsid w:val="001074FE"/>
    <w:rsid w:val="001104C4"/>
    <w:rsid w:val="00110DAA"/>
    <w:rsid w:val="00112A79"/>
    <w:rsid w:val="00113E29"/>
    <w:rsid w:val="00113FAA"/>
    <w:rsid w:val="001141D8"/>
    <w:rsid w:val="00120A6F"/>
    <w:rsid w:val="001221CF"/>
    <w:rsid w:val="001223AF"/>
    <w:rsid w:val="001236F4"/>
    <w:rsid w:val="0012566F"/>
    <w:rsid w:val="001259E0"/>
    <w:rsid w:val="00125AA8"/>
    <w:rsid w:val="00126A96"/>
    <w:rsid w:val="001304BE"/>
    <w:rsid w:val="0013087B"/>
    <w:rsid w:val="00132014"/>
    <w:rsid w:val="00133ECB"/>
    <w:rsid w:val="00134766"/>
    <w:rsid w:val="00135ECD"/>
    <w:rsid w:val="001369CD"/>
    <w:rsid w:val="00136ACB"/>
    <w:rsid w:val="00137A79"/>
    <w:rsid w:val="00137E32"/>
    <w:rsid w:val="00142660"/>
    <w:rsid w:val="0014465E"/>
    <w:rsid w:val="00145C99"/>
    <w:rsid w:val="00146627"/>
    <w:rsid w:val="00147C44"/>
    <w:rsid w:val="00150465"/>
    <w:rsid w:val="00151028"/>
    <w:rsid w:val="001537DD"/>
    <w:rsid w:val="00153BA4"/>
    <w:rsid w:val="00154535"/>
    <w:rsid w:val="0015546E"/>
    <w:rsid w:val="00155CFA"/>
    <w:rsid w:val="00155D57"/>
    <w:rsid w:val="00156EC2"/>
    <w:rsid w:val="0015767B"/>
    <w:rsid w:val="00161B6C"/>
    <w:rsid w:val="00161C56"/>
    <w:rsid w:val="0016283D"/>
    <w:rsid w:val="00163987"/>
    <w:rsid w:val="00164376"/>
    <w:rsid w:val="00164A04"/>
    <w:rsid w:val="00167168"/>
    <w:rsid w:val="00167823"/>
    <w:rsid w:val="00170C70"/>
    <w:rsid w:val="00176465"/>
    <w:rsid w:val="001770E5"/>
    <w:rsid w:val="00183541"/>
    <w:rsid w:val="00183A06"/>
    <w:rsid w:val="001844C1"/>
    <w:rsid w:val="0018775F"/>
    <w:rsid w:val="00187FCA"/>
    <w:rsid w:val="00190F00"/>
    <w:rsid w:val="00194BB9"/>
    <w:rsid w:val="00195E8A"/>
    <w:rsid w:val="001A10E2"/>
    <w:rsid w:val="001A14A5"/>
    <w:rsid w:val="001A1BE2"/>
    <w:rsid w:val="001A26D4"/>
    <w:rsid w:val="001A2CEF"/>
    <w:rsid w:val="001A39A8"/>
    <w:rsid w:val="001A45A8"/>
    <w:rsid w:val="001A56E9"/>
    <w:rsid w:val="001A75D3"/>
    <w:rsid w:val="001A7E86"/>
    <w:rsid w:val="001B1B06"/>
    <w:rsid w:val="001B1CA0"/>
    <w:rsid w:val="001B2982"/>
    <w:rsid w:val="001B343F"/>
    <w:rsid w:val="001B4ECD"/>
    <w:rsid w:val="001B51FE"/>
    <w:rsid w:val="001B53EF"/>
    <w:rsid w:val="001B5C14"/>
    <w:rsid w:val="001B6A60"/>
    <w:rsid w:val="001B7E3C"/>
    <w:rsid w:val="001C11D0"/>
    <w:rsid w:val="001C2236"/>
    <w:rsid w:val="001C2403"/>
    <w:rsid w:val="001C7364"/>
    <w:rsid w:val="001D02C2"/>
    <w:rsid w:val="001D1074"/>
    <w:rsid w:val="001D149B"/>
    <w:rsid w:val="001E0286"/>
    <w:rsid w:val="001E1E16"/>
    <w:rsid w:val="001E3C71"/>
    <w:rsid w:val="001E3E95"/>
    <w:rsid w:val="001E5220"/>
    <w:rsid w:val="001F01D5"/>
    <w:rsid w:val="001F05E1"/>
    <w:rsid w:val="001F07BA"/>
    <w:rsid w:val="001F254F"/>
    <w:rsid w:val="001F5130"/>
    <w:rsid w:val="001F5247"/>
    <w:rsid w:val="001F5C9F"/>
    <w:rsid w:val="001F7301"/>
    <w:rsid w:val="00200579"/>
    <w:rsid w:val="00202BA3"/>
    <w:rsid w:val="00204069"/>
    <w:rsid w:val="0020664F"/>
    <w:rsid w:val="00206A81"/>
    <w:rsid w:val="00207949"/>
    <w:rsid w:val="00210368"/>
    <w:rsid w:val="00211DE1"/>
    <w:rsid w:val="0021343F"/>
    <w:rsid w:val="00213692"/>
    <w:rsid w:val="00213D97"/>
    <w:rsid w:val="00215039"/>
    <w:rsid w:val="002152B8"/>
    <w:rsid w:val="00217023"/>
    <w:rsid w:val="00217FA1"/>
    <w:rsid w:val="0022095F"/>
    <w:rsid w:val="0022347B"/>
    <w:rsid w:val="00224220"/>
    <w:rsid w:val="00225D57"/>
    <w:rsid w:val="00226CE9"/>
    <w:rsid w:val="00227A5D"/>
    <w:rsid w:val="00230898"/>
    <w:rsid w:val="00231981"/>
    <w:rsid w:val="00231D10"/>
    <w:rsid w:val="00232161"/>
    <w:rsid w:val="0023274C"/>
    <w:rsid w:val="00232BBE"/>
    <w:rsid w:val="00236DCB"/>
    <w:rsid w:val="0023743E"/>
    <w:rsid w:val="00237786"/>
    <w:rsid w:val="002426E3"/>
    <w:rsid w:val="0024375C"/>
    <w:rsid w:val="00250557"/>
    <w:rsid w:val="0025106A"/>
    <w:rsid w:val="00251BEB"/>
    <w:rsid w:val="00252AFB"/>
    <w:rsid w:val="00253912"/>
    <w:rsid w:val="00254306"/>
    <w:rsid w:val="002548F5"/>
    <w:rsid w:val="00256FAB"/>
    <w:rsid w:val="00260006"/>
    <w:rsid w:val="002600AE"/>
    <w:rsid w:val="0026188F"/>
    <w:rsid w:val="00261CA7"/>
    <w:rsid w:val="002646F4"/>
    <w:rsid w:val="00264B97"/>
    <w:rsid w:val="00266D2C"/>
    <w:rsid w:val="00266EC6"/>
    <w:rsid w:val="002701E3"/>
    <w:rsid w:val="00270AB6"/>
    <w:rsid w:val="00270F4B"/>
    <w:rsid w:val="0027178D"/>
    <w:rsid w:val="00272C68"/>
    <w:rsid w:val="002754C6"/>
    <w:rsid w:val="00276D31"/>
    <w:rsid w:val="002802DA"/>
    <w:rsid w:val="0028142D"/>
    <w:rsid w:val="00281B10"/>
    <w:rsid w:val="00283E56"/>
    <w:rsid w:val="00284228"/>
    <w:rsid w:val="00284A9B"/>
    <w:rsid w:val="0028563D"/>
    <w:rsid w:val="0028722D"/>
    <w:rsid w:val="00287918"/>
    <w:rsid w:val="0029183E"/>
    <w:rsid w:val="00291A2A"/>
    <w:rsid w:val="00291F19"/>
    <w:rsid w:val="002936B1"/>
    <w:rsid w:val="00293D6A"/>
    <w:rsid w:val="00295F18"/>
    <w:rsid w:val="0029757B"/>
    <w:rsid w:val="002A0200"/>
    <w:rsid w:val="002A0701"/>
    <w:rsid w:val="002A121A"/>
    <w:rsid w:val="002A12FE"/>
    <w:rsid w:val="002A1919"/>
    <w:rsid w:val="002A2737"/>
    <w:rsid w:val="002A359E"/>
    <w:rsid w:val="002A41F0"/>
    <w:rsid w:val="002A50D8"/>
    <w:rsid w:val="002A5856"/>
    <w:rsid w:val="002A5ADE"/>
    <w:rsid w:val="002A5DDE"/>
    <w:rsid w:val="002A611E"/>
    <w:rsid w:val="002B03CB"/>
    <w:rsid w:val="002B079D"/>
    <w:rsid w:val="002B162A"/>
    <w:rsid w:val="002B212C"/>
    <w:rsid w:val="002B2374"/>
    <w:rsid w:val="002B260A"/>
    <w:rsid w:val="002B336A"/>
    <w:rsid w:val="002B3B5E"/>
    <w:rsid w:val="002C2D25"/>
    <w:rsid w:val="002C34EC"/>
    <w:rsid w:val="002C47D9"/>
    <w:rsid w:val="002C52EE"/>
    <w:rsid w:val="002C687D"/>
    <w:rsid w:val="002D135C"/>
    <w:rsid w:val="002D18DB"/>
    <w:rsid w:val="002D3797"/>
    <w:rsid w:val="002D690B"/>
    <w:rsid w:val="002D7291"/>
    <w:rsid w:val="002D7DBB"/>
    <w:rsid w:val="002E2086"/>
    <w:rsid w:val="002E34E9"/>
    <w:rsid w:val="002E4A6D"/>
    <w:rsid w:val="002E5867"/>
    <w:rsid w:val="002E5AEE"/>
    <w:rsid w:val="002E5F38"/>
    <w:rsid w:val="002E7C9F"/>
    <w:rsid w:val="002F01F8"/>
    <w:rsid w:val="002F0924"/>
    <w:rsid w:val="002F09BB"/>
    <w:rsid w:val="002F22CD"/>
    <w:rsid w:val="002F2E7B"/>
    <w:rsid w:val="002F61ED"/>
    <w:rsid w:val="002F6299"/>
    <w:rsid w:val="002F6877"/>
    <w:rsid w:val="002F771F"/>
    <w:rsid w:val="00303449"/>
    <w:rsid w:val="00304C21"/>
    <w:rsid w:val="0030500E"/>
    <w:rsid w:val="00305C00"/>
    <w:rsid w:val="0030666F"/>
    <w:rsid w:val="00311157"/>
    <w:rsid w:val="00311413"/>
    <w:rsid w:val="00311F85"/>
    <w:rsid w:val="0031335B"/>
    <w:rsid w:val="00313C28"/>
    <w:rsid w:val="0031407E"/>
    <w:rsid w:val="00315752"/>
    <w:rsid w:val="0031582C"/>
    <w:rsid w:val="00316673"/>
    <w:rsid w:val="00317AE2"/>
    <w:rsid w:val="00317B0F"/>
    <w:rsid w:val="00320FE4"/>
    <w:rsid w:val="00323C9E"/>
    <w:rsid w:val="00324055"/>
    <w:rsid w:val="00324337"/>
    <w:rsid w:val="00325BB9"/>
    <w:rsid w:val="003266AA"/>
    <w:rsid w:val="00326F98"/>
    <w:rsid w:val="00330FA7"/>
    <w:rsid w:val="00332857"/>
    <w:rsid w:val="00334484"/>
    <w:rsid w:val="00334D30"/>
    <w:rsid w:val="0033663D"/>
    <w:rsid w:val="003370C2"/>
    <w:rsid w:val="0033785D"/>
    <w:rsid w:val="00340EDC"/>
    <w:rsid w:val="00343E97"/>
    <w:rsid w:val="00344242"/>
    <w:rsid w:val="003447F5"/>
    <w:rsid w:val="00344899"/>
    <w:rsid w:val="0034497E"/>
    <w:rsid w:val="00344BB7"/>
    <w:rsid w:val="003472F0"/>
    <w:rsid w:val="00352472"/>
    <w:rsid w:val="00353E16"/>
    <w:rsid w:val="00354E08"/>
    <w:rsid w:val="00355292"/>
    <w:rsid w:val="00355367"/>
    <w:rsid w:val="00357238"/>
    <w:rsid w:val="00361920"/>
    <w:rsid w:val="00361EE2"/>
    <w:rsid w:val="003620DC"/>
    <w:rsid w:val="00362D5A"/>
    <w:rsid w:val="00362F54"/>
    <w:rsid w:val="003648F8"/>
    <w:rsid w:val="00365E88"/>
    <w:rsid w:val="00367714"/>
    <w:rsid w:val="00367B0E"/>
    <w:rsid w:val="00367DF4"/>
    <w:rsid w:val="00371400"/>
    <w:rsid w:val="00371413"/>
    <w:rsid w:val="00371601"/>
    <w:rsid w:val="00372C65"/>
    <w:rsid w:val="003737D8"/>
    <w:rsid w:val="003772B6"/>
    <w:rsid w:val="00377EB1"/>
    <w:rsid w:val="00380033"/>
    <w:rsid w:val="00383002"/>
    <w:rsid w:val="0038312A"/>
    <w:rsid w:val="003840E1"/>
    <w:rsid w:val="00385032"/>
    <w:rsid w:val="00386C69"/>
    <w:rsid w:val="00387B7F"/>
    <w:rsid w:val="00391F68"/>
    <w:rsid w:val="00393880"/>
    <w:rsid w:val="00394577"/>
    <w:rsid w:val="0039553F"/>
    <w:rsid w:val="00395E9F"/>
    <w:rsid w:val="00396273"/>
    <w:rsid w:val="003A018B"/>
    <w:rsid w:val="003A02EF"/>
    <w:rsid w:val="003A2178"/>
    <w:rsid w:val="003A29A9"/>
    <w:rsid w:val="003A4D9E"/>
    <w:rsid w:val="003A7645"/>
    <w:rsid w:val="003A7933"/>
    <w:rsid w:val="003B3ADA"/>
    <w:rsid w:val="003B43D2"/>
    <w:rsid w:val="003B4AAF"/>
    <w:rsid w:val="003B57AA"/>
    <w:rsid w:val="003B5A18"/>
    <w:rsid w:val="003B7D1A"/>
    <w:rsid w:val="003C0F9A"/>
    <w:rsid w:val="003C2381"/>
    <w:rsid w:val="003C3210"/>
    <w:rsid w:val="003C42EB"/>
    <w:rsid w:val="003C6689"/>
    <w:rsid w:val="003C68F6"/>
    <w:rsid w:val="003C77FE"/>
    <w:rsid w:val="003C7866"/>
    <w:rsid w:val="003C7C15"/>
    <w:rsid w:val="003D0C42"/>
    <w:rsid w:val="003D373D"/>
    <w:rsid w:val="003D37AF"/>
    <w:rsid w:val="003D3950"/>
    <w:rsid w:val="003D5BDC"/>
    <w:rsid w:val="003D6815"/>
    <w:rsid w:val="003E02E5"/>
    <w:rsid w:val="003E2739"/>
    <w:rsid w:val="003E33F5"/>
    <w:rsid w:val="003E4444"/>
    <w:rsid w:val="003E6194"/>
    <w:rsid w:val="003E6BF9"/>
    <w:rsid w:val="003E6EC3"/>
    <w:rsid w:val="003F03CE"/>
    <w:rsid w:val="003F0615"/>
    <w:rsid w:val="003F16C0"/>
    <w:rsid w:val="003F1A01"/>
    <w:rsid w:val="003F2D29"/>
    <w:rsid w:val="003F2E83"/>
    <w:rsid w:val="003F2FD6"/>
    <w:rsid w:val="003F40FE"/>
    <w:rsid w:val="003F42E8"/>
    <w:rsid w:val="00400037"/>
    <w:rsid w:val="004014A9"/>
    <w:rsid w:val="00402DED"/>
    <w:rsid w:val="00403799"/>
    <w:rsid w:val="0040421C"/>
    <w:rsid w:val="00404A88"/>
    <w:rsid w:val="00404D04"/>
    <w:rsid w:val="00405384"/>
    <w:rsid w:val="00406C44"/>
    <w:rsid w:val="004077AC"/>
    <w:rsid w:val="004123E8"/>
    <w:rsid w:val="00415785"/>
    <w:rsid w:val="00416180"/>
    <w:rsid w:val="00416914"/>
    <w:rsid w:val="00417B9F"/>
    <w:rsid w:val="00417EC7"/>
    <w:rsid w:val="00417FC0"/>
    <w:rsid w:val="00420D28"/>
    <w:rsid w:val="004226AC"/>
    <w:rsid w:val="00426DE0"/>
    <w:rsid w:val="00427587"/>
    <w:rsid w:val="00427824"/>
    <w:rsid w:val="00427943"/>
    <w:rsid w:val="0043283F"/>
    <w:rsid w:val="00432C5D"/>
    <w:rsid w:val="00432DFA"/>
    <w:rsid w:val="00434656"/>
    <w:rsid w:val="004376BB"/>
    <w:rsid w:val="004377A2"/>
    <w:rsid w:val="00440DE5"/>
    <w:rsid w:val="00441071"/>
    <w:rsid w:val="00443707"/>
    <w:rsid w:val="00443D25"/>
    <w:rsid w:val="00444C8E"/>
    <w:rsid w:val="00444ED7"/>
    <w:rsid w:val="00445C02"/>
    <w:rsid w:val="00445EEA"/>
    <w:rsid w:val="00446BBE"/>
    <w:rsid w:val="00447ED0"/>
    <w:rsid w:val="004524E5"/>
    <w:rsid w:val="00452715"/>
    <w:rsid w:val="00452D86"/>
    <w:rsid w:val="00453A20"/>
    <w:rsid w:val="00454432"/>
    <w:rsid w:val="004548C0"/>
    <w:rsid w:val="00456414"/>
    <w:rsid w:val="0045645F"/>
    <w:rsid w:val="004568C1"/>
    <w:rsid w:val="00460DC5"/>
    <w:rsid w:val="00462853"/>
    <w:rsid w:val="00463158"/>
    <w:rsid w:val="00465F18"/>
    <w:rsid w:val="004667E5"/>
    <w:rsid w:val="00467D74"/>
    <w:rsid w:val="0047017E"/>
    <w:rsid w:val="00472BDC"/>
    <w:rsid w:val="00474AC0"/>
    <w:rsid w:val="004756A0"/>
    <w:rsid w:val="00475965"/>
    <w:rsid w:val="004767A0"/>
    <w:rsid w:val="00477520"/>
    <w:rsid w:val="00481A7A"/>
    <w:rsid w:val="00483A24"/>
    <w:rsid w:val="004845C3"/>
    <w:rsid w:val="00486649"/>
    <w:rsid w:val="004869A8"/>
    <w:rsid w:val="00487C73"/>
    <w:rsid w:val="00490AEB"/>
    <w:rsid w:val="00490CF5"/>
    <w:rsid w:val="00491219"/>
    <w:rsid w:val="004936C4"/>
    <w:rsid w:val="00493DED"/>
    <w:rsid w:val="00494BB2"/>
    <w:rsid w:val="0049666B"/>
    <w:rsid w:val="00496E71"/>
    <w:rsid w:val="004972E4"/>
    <w:rsid w:val="0049775E"/>
    <w:rsid w:val="004A0491"/>
    <w:rsid w:val="004A2DB3"/>
    <w:rsid w:val="004B2DCA"/>
    <w:rsid w:val="004B4916"/>
    <w:rsid w:val="004B50D9"/>
    <w:rsid w:val="004B75AA"/>
    <w:rsid w:val="004C1AD7"/>
    <w:rsid w:val="004C26F0"/>
    <w:rsid w:val="004C4B79"/>
    <w:rsid w:val="004C7E20"/>
    <w:rsid w:val="004D0AC1"/>
    <w:rsid w:val="004D2FD0"/>
    <w:rsid w:val="004D429F"/>
    <w:rsid w:val="004D49C6"/>
    <w:rsid w:val="004E082F"/>
    <w:rsid w:val="004E277A"/>
    <w:rsid w:val="004E3D7E"/>
    <w:rsid w:val="004E4300"/>
    <w:rsid w:val="004E5BF8"/>
    <w:rsid w:val="004F34DA"/>
    <w:rsid w:val="004F363B"/>
    <w:rsid w:val="004F3CC1"/>
    <w:rsid w:val="004F4B2E"/>
    <w:rsid w:val="004F69E5"/>
    <w:rsid w:val="005002C1"/>
    <w:rsid w:val="00500C8A"/>
    <w:rsid w:val="005018E6"/>
    <w:rsid w:val="0050281A"/>
    <w:rsid w:val="00503209"/>
    <w:rsid w:val="005034E6"/>
    <w:rsid w:val="0050445F"/>
    <w:rsid w:val="005055BA"/>
    <w:rsid w:val="00506558"/>
    <w:rsid w:val="005077EB"/>
    <w:rsid w:val="005078ED"/>
    <w:rsid w:val="00511AFF"/>
    <w:rsid w:val="005125DF"/>
    <w:rsid w:val="00513948"/>
    <w:rsid w:val="00514819"/>
    <w:rsid w:val="0051529C"/>
    <w:rsid w:val="00516AFB"/>
    <w:rsid w:val="00517E48"/>
    <w:rsid w:val="00520ECF"/>
    <w:rsid w:val="00521110"/>
    <w:rsid w:val="005230D5"/>
    <w:rsid w:val="00523950"/>
    <w:rsid w:val="00523F1B"/>
    <w:rsid w:val="00524DB0"/>
    <w:rsid w:val="005251DE"/>
    <w:rsid w:val="00525BAB"/>
    <w:rsid w:val="00526E70"/>
    <w:rsid w:val="00526E94"/>
    <w:rsid w:val="00532591"/>
    <w:rsid w:val="00535485"/>
    <w:rsid w:val="00537183"/>
    <w:rsid w:val="0053728A"/>
    <w:rsid w:val="00540603"/>
    <w:rsid w:val="00540BEF"/>
    <w:rsid w:val="00540D47"/>
    <w:rsid w:val="00541DF7"/>
    <w:rsid w:val="00542432"/>
    <w:rsid w:val="00542764"/>
    <w:rsid w:val="0054434E"/>
    <w:rsid w:val="00547B31"/>
    <w:rsid w:val="005506FF"/>
    <w:rsid w:val="0055289B"/>
    <w:rsid w:val="00553179"/>
    <w:rsid w:val="005555B1"/>
    <w:rsid w:val="005556CF"/>
    <w:rsid w:val="00556219"/>
    <w:rsid w:val="00556837"/>
    <w:rsid w:val="0056082B"/>
    <w:rsid w:val="005615E6"/>
    <w:rsid w:val="00561F9A"/>
    <w:rsid w:val="00562BB1"/>
    <w:rsid w:val="0056491E"/>
    <w:rsid w:val="00564D25"/>
    <w:rsid w:val="0056502A"/>
    <w:rsid w:val="0056705B"/>
    <w:rsid w:val="00567B30"/>
    <w:rsid w:val="00570F07"/>
    <w:rsid w:val="00571B94"/>
    <w:rsid w:val="00572392"/>
    <w:rsid w:val="00572D7B"/>
    <w:rsid w:val="00573E16"/>
    <w:rsid w:val="0057478E"/>
    <w:rsid w:val="00574D15"/>
    <w:rsid w:val="00575318"/>
    <w:rsid w:val="00575389"/>
    <w:rsid w:val="005763A7"/>
    <w:rsid w:val="005771CB"/>
    <w:rsid w:val="0057768F"/>
    <w:rsid w:val="00577999"/>
    <w:rsid w:val="00577B44"/>
    <w:rsid w:val="00581535"/>
    <w:rsid w:val="005823AF"/>
    <w:rsid w:val="00582A69"/>
    <w:rsid w:val="00582C3C"/>
    <w:rsid w:val="00584513"/>
    <w:rsid w:val="00585E7F"/>
    <w:rsid w:val="00587096"/>
    <w:rsid w:val="0059010A"/>
    <w:rsid w:val="00590852"/>
    <w:rsid w:val="0059242F"/>
    <w:rsid w:val="00592D3D"/>
    <w:rsid w:val="005932F6"/>
    <w:rsid w:val="00594A55"/>
    <w:rsid w:val="00596E9E"/>
    <w:rsid w:val="005A0B6B"/>
    <w:rsid w:val="005A0C53"/>
    <w:rsid w:val="005A1240"/>
    <w:rsid w:val="005A1DA6"/>
    <w:rsid w:val="005A429C"/>
    <w:rsid w:val="005A4A83"/>
    <w:rsid w:val="005A716A"/>
    <w:rsid w:val="005B001F"/>
    <w:rsid w:val="005B0839"/>
    <w:rsid w:val="005B0E08"/>
    <w:rsid w:val="005B1D98"/>
    <w:rsid w:val="005B265D"/>
    <w:rsid w:val="005B605B"/>
    <w:rsid w:val="005C146F"/>
    <w:rsid w:val="005C2216"/>
    <w:rsid w:val="005C23C2"/>
    <w:rsid w:val="005C3D63"/>
    <w:rsid w:val="005C3DF7"/>
    <w:rsid w:val="005C4223"/>
    <w:rsid w:val="005C58BD"/>
    <w:rsid w:val="005C5E8D"/>
    <w:rsid w:val="005C78D8"/>
    <w:rsid w:val="005D1429"/>
    <w:rsid w:val="005D24BF"/>
    <w:rsid w:val="005D2A77"/>
    <w:rsid w:val="005D5038"/>
    <w:rsid w:val="005D6DF2"/>
    <w:rsid w:val="005D73BF"/>
    <w:rsid w:val="005E0E80"/>
    <w:rsid w:val="005E3327"/>
    <w:rsid w:val="005E345B"/>
    <w:rsid w:val="005E69C1"/>
    <w:rsid w:val="005E71F2"/>
    <w:rsid w:val="005F04FD"/>
    <w:rsid w:val="005F1DF9"/>
    <w:rsid w:val="005F24B7"/>
    <w:rsid w:val="005F31BD"/>
    <w:rsid w:val="005F511E"/>
    <w:rsid w:val="005F60AD"/>
    <w:rsid w:val="0060313E"/>
    <w:rsid w:val="006031D3"/>
    <w:rsid w:val="006036F4"/>
    <w:rsid w:val="006048C6"/>
    <w:rsid w:val="00604AA2"/>
    <w:rsid w:val="00604F4F"/>
    <w:rsid w:val="00607896"/>
    <w:rsid w:val="006101E6"/>
    <w:rsid w:val="00610D1E"/>
    <w:rsid w:val="006133C1"/>
    <w:rsid w:val="00613A14"/>
    <w:rsid w:val="0061407E"/>
    <w:rsid w:val="00614A10"/>
    <w:rsid w:val="00614A92"/>
    <w:rsid w:val="00616E4E"/>
    <w:rsid w:val="00617108"/>
    <w:rsid w:val="006178FB"/>
    <w:rsid w:val="0062249C"/>
    <w:rsid w:val="00623AD7"/>
    <w:rsid w:val="006257F1"/>
    <w:rsid w:val="0063020B"/>
    <w:rsid w:val="00631E0B"/>
    <w:rsid w:val="006320A3"/>
    <w:rsid w:val="00634EA1"/>
    <w:rsid w:val="0063550B"/>
    <w:rsid w:val="00641CF9"/>
    <w:rsid w:val="00642483"/>
    <w:rsid w:val="00643E5F"/>
    <w:rsid w:val="00644A23"/>
    <w:rsid w:val="00645B30"/>
    <w:rsid w:val="00647390"/>
    <w:rsid w:val="006477AC"/>
    <w:rsid w:val="00650E1D"/>
    <w:rsid w:val="006513BA"/>
    <w:rsid w:val="006526B6"/>
    <w:rsid w:val="00654C06"/>
    <w:rsid w:val="00655A5F"/>
    <w:rsid w:val="0065637F"/>
    <w:rsid w:val="00656999"/>
    <w:rsid w:val="00657BFD"/>
    <w:rsid w:val="00661A5D"/>
    <w:rsid w:val="006620E7"/>
    <w:rsid w:val="00666034"/>
    <w:rsid w:val="00666725"/>
    <w:rsid w:val="00666FAE"/>
    <w:rsid w:val="006704D7"/>
    <w:rsid w:val="00673FB8"/>
    <w:rsid w:val="00674CB9"/>
    <w:rsid w:val="00675665"/>
    <w:rsid w:val="006765EE"/>
    <w:rsid w:val="00680D8A"/>
    <w:rsid w:val="00683338"/>
    <w:rsid w:val="00683C8F"/>
    <w:rsid w:val="00683DCE"/>
    <w:rsid w:val="00684B26"/>
    <w:rsid w:val="00686A50"/>
    <w:rsid w:val="00690A3B"/>
    <w:rsid w:val="006928F3"/>
    <w:rsid w:val="00693163"/>
    <w:rsid w:val="00693526"/>
    <w:rsid w:val="00696D7E"/>
    <w:rsid w:val="00697E38"/>
    <w:rsid w:val="006A2FFF"/>
    <w:rsid w:val="006A4CB9"/>
    <w:rsid w:val="006A5CB6"/>
    <w:rsid w:val="006A6F9F"/>
    <w:rsid w:val="006B04A6"/>
    <w:rsid w:val="006B2798"/>
    <w:rsid w:val="006B32A4"/>
    <w:rsid w:val="006B4137"/>
    <w:rsid w:val="006B42B1"/>
    <w:rsid w:val="006B4653"/>
    <w:rsid w:val="006B47A3"/>
    <w:rsid w:val="006B523B"/>
    <w:rsid w:val="006B57CB"/>
    <w:rsid w:val="006B6C34"/>
    <w:rsid w:val="006B7DBE"/>
    <w:rsid w:val="006C0A56"/>
    <w:rsid w:val="006C2CB7"/>
    <w:rsid w:val="006C2CB9"/>
    <w:rsid w:val="006C3294"/>
    <w:rsid w:val="006C3935"/>
    <w:rsid w:val="006C57E6"/>
    <w:rsid w:val="006D04B0"/>
    <w:rsid w:val="006D0ECF"/>
    <w:rsid w:val="006D34E6"/>
    <w:rsid w:val="006D4012"/>
    <w:rsid w:val="006E1258"/>
    <w:rsid w:val="006E1CAD"/>
    <w:rsid w:val="006E2FDE"/>
    <w:rsid w:val="006E420C"/>
    <w:rsid w:val="006E4A6E"/>
    <w:rsid w:val="006E4AA9"/>
    <w:rsid w:val="006E5EBC"/>
    <w:rsid w:val="006E6844"/>
    <w:rsid w:val="006E7709"/>
    <w:rsid w:val="006E79BC"/>
    <w:rsid w:val="006F3546"/>
    <w:rsid w:val="006F5162"/>
    <w:rsid w:val="006F745D"/>
    <w:rsid w:val="00701CB1"/>
    <w:rsid w:val="00703F09"/>
    <w:rsid w:val="007067EA"/>
    <w:rsid w:val="00711282"/>
    <w:rsid w:val="007160CC"/>
    <w:rsid w:val="0071624C"/>
    <w:rsid w:val="007167EC"/>
    <w:rsid w:val="00716FCB"/>
    <w:rsid w:val="00717074"/>
    <w:rsid w:val="0071733A"/>
    <w:rsid w:val="00717516"/>
    <w:rsid w:val="0071788E"/>
    <w:rsid w:val="007204A2"/>
    <w:rsid w:val="007220AD"/>
    <w:rsid w:val="00722333"/>
    <w:rsid w:val="007236A4"/>
    <w:rsid w:val="00724517"/>
    <w:rsid w:val="00726573"/>
    <w:rsid w:val="00727300"/>
    <w:rsid w:val="007276A2"/>
    <w:rsid w:val="00731C97"/>
    <w:rsid w:val="00732196"/>
    <w:rsid w:val="00740D86"/>
    <w:rsid w:val="007410F6"/>
    <w:rsid w:val="00741512"/>
    <w:rsid w:val="00741B42"/>
    <w:rsid w:val="0074219C"/>
    <w:rsid w:val="0074222D"/>
    <w:rsid w:val="007423A9"/>
    <w:rsid w:val="00744169"/>
    <w:rsid w:val="00745975"/>
    <w:rsid w:val="00746ACF"/>
    <w:rsid w:val="007515E2"/>
    <w:rsid w:val="0075289F"/>
    <w:rsid w:val="00752D3C"/>
    <w:rsid w:val="00752D46"/>
    <w:rsid w:val="00753731"/>
    <w:rsid w:val="0075418F"/>
    <w:rsid w:val="007604A6"/>
    <w:rsid w:val="00761941"/>
    <w:rsid w:val="0076345A"/>
    <w:rsid w:val="007635B9"/>
    <w:rsid w:val="00763A23"/>
    <w:rsid w:val="00764BB2"/>
    <w:rsid w:val="00766356"/>
    <w:rsid w:val="00766360"/>
    <w:rsid w:val="00766AFB"/>
    <w:rsid w:val="0077016F"/>
    <w:rsid w:val="00770E37"/>
    <w:rsid w:val="00772A6C"/>
    <w:rsid w:val="00772B71"/>
    <w:rsid w:val="00774334"/>
    <w:rsid w:val="00776A30"/>
    <w:rsid w:val="00776DCE"/>
    <w:rsid w:val="007814C3"/>
    <w:rsid w:val="00783FA0"/>
    <w:rsid w:val="007842EB"/>
    <w:rsid w:val="0078782F"/>
    <w:rsid w:val="007878C7"/>
    <w:rsid w:val="007903C6"/>
    <w:rsid w:val="00790645"/>
    <w:rsid w:val="00790D2C"/>
    <w:rsid w:val="007911C0"/>
    <w:rsid w:val="007932F6"/>
    <w:rsid w:val="00793BD8"/>
    <w:rsid w:val="007961B6"/>
    <w:rsid w:val="00797C0E"/>
    <w:rsid w:val="007A05ED"/>
    <w:rsid w:val="007A175C"/>
    <w:rsid w:val="007A1A91"/>
    <w:rsid w:val="007A2128"/>
    <w:rsid w:val="007A233F"/>
    <w:rsid w:val="007A6175"/>
    <w:rsid w:val="007A6DA0"/>
    <w:rsid w:val="007A6F0B"/>
    <w:rsid w:val="007B1309"/>
    <w:rsid w:val="007B3727"/>
    <w:rsid w:val="007B3804"/>
    <w:rsid w:val="007B5B9D"/>
    <w:rsid w:val="007B715E"/>
    <w:rsid w:val="007B774A"/>
    <w:rsid w:val="007B77D9"/>
    <w:rsid w:val="007C20E8"/>
    <w:rsid w:val="007C390B"/>
    <w:rsid w:val="007C4638"/>
    <w:rsid w:val="007C569A"/>
    <w:rsid w:val="007D0171"/>
    <w:rsid w:val="007D3E05"/>
    <w:rsid w:val="007D4EF3"/>
    <w:rsid w:val="007D64A2"/>
    <w:rsid w:val="007D732D"/>
    <w:rsid w:val="007D7F56"/>
    <w:rsid w:val="007E2A6E"/>
    <w:rsid w:val="007E4F60"/>
    <w:rsid w:val="007E55A9"/>
    <w:rsid w:val="007E59BB"/>
    <w:rsid w:val="007E6186"/>
    <w:rsid w:val="007E64F7"/>
    <w:rsid w:val="007E7BFB"/>
    <w:rsid w:val="007E7DC2"/>
    <w:rsid w:val="007F0095"/>
    <w:rsid w:val="007F1869"/>
    <w:rsid w:val="007F203F"/>
    <w:rsid w:val="007F33C4"/>
    <w:rsid w:val="007F4903"/>
    <w:rsid w:val="008016BA"/>
    <w:rsid w:val="00802066"/>
    <w:rsid w:val="00802F84"/>
    <w:rsid w:val="00805518"/>
    <w:rsid w:val="00805845"/>
    <w:rsid w:val="0080693D"/>
    <w:rsid w:val="00807468"/>
    <w:rsid w:val="00807B36"/>
    <w:rsid w:val="0081085C"/>
    <w:rsid w:val="00811D1A"/>
    <w:rsid w:val="00815308"/>
    <w:rsid w:val="00821A60"/>
    <w:rsid w:val="00823A5D"/>
    <w:rsid w:val="00823D90"/>
    <w:rsid w:val="0082739B"/>
    <w:rsid w:val="008273C9"/>
    <w:rsid w:val="00827765"/>
    <w:rsid w:val="0083363D"/>
    <w:rsid w:val="00833884"/>
    <w:rsid w:val="0083601A"/>
    <w:rsid w:val="008362FD"/>
    <w:rsid w:val="008372E0"/>
    <w:rsid w:val="008374AE"/>
    <w:rsid w:val="00837DAF"/>
    <w:rsid w:val="0084094D"/>
    <w:rsid w:val="00843766"/>
    <w:rsid w:val="00844E2C"/>
    <w:rsid w:val="00845071"/>
    <w:rsid w:val="00846440"/>
    <w:rsid w:val="00850102"/>
    <w:rsid w:val="00851536"/>
    <w:rsid w:val="008515C1"/>
    <w:rsid w:val="0085538B"/>
    <w:rsid w:val="00855AD8"/>
    <w:rsid w:val="008568E4"/>
    <w:rsid w:val="00857FFA"/>
    <w:rsid w:val="00860C3F"/>
    <w:rsid w:val="00860FF0"/>
    <w:rsid w:val="00862AA7"/>
    <w:rsid w:val="008633A8"/>
    <w:rsid w:val="00863A6D"/>
    <w:rsid w:val="0086484B"/>
    <w:rsid w:val="00864977"/>
    <w:rsid w:val="0086591B"/>
    <w:rsid w:val="00866985"/>
    <w:rsid w:val="00867194"/>
    <w:rsid w:val="008671A4"/>
    <w:rsid w:val="0086764D"/>
    <w:rsid w:val="0087028E"/>
    <w:rsid w:val="008725C0"/>
    <w:rsid w:val="00873738"/>
    <w:rsid w:val="00873A04"/>
    <w:rsid w:val="008740E1"/>
    <w:rsid w:val="00874333"/>
    <w:rsid w:val="0087733E"/>
    <w:rsid w:val="00877A4D"/>
    <w:rsid w:val="0088006C"/>
    <w:rsid w:val="00880408"/>
    <w:rsid w:val="008806C0"/>
    <w:rsid w:val="00883972"/>
    <w:rsid w:val="00885CBE"/>
    <w:rsid w:val="0088632B"/>
    <w:rsid w:val="008866F0"/>
    <w:rsid w:val="0089099C"/>
    <w:rsid w:val="00890B4E"/>
    <w:rsid w:val="00891276"/>
    <w:rsid w:val="008916DE"/>
    <w:rsid w:val="00891737"/>
    <w:rsid w:val="00891D95"/>
    <w:rsid w:val="00892EB8"/>
    <w:rsid w:val="0089421D"/>
    <w:rsid w:val="0089427F"/>
    <w:rsid w:val="00894738"/>
    <w:rsid w:val="00897122"/>
    <w:rsid w:val="008A10A3"/>
    <w:rsid w:val="008A15DF"/>
    <w:rsid w:val="008A1BC3"/>
    <w:rsid w:val="008A2774"/>
    <w:rsid w:val="008A2935"/>
    <w:rsid w:val="008A4C09"/>
    <w:rsid w:val="008A721B"/>
    <w:rsid w:val="008B08E3"/>
    <w:rsid w:val="008B13A9"/>
    <w:rsid w:val="008B1550"/>
    <w:rsid w:val="008B1791"/>
    <w:rsid w:val="008B2869"/>
    <w:rsid w:val="008B4659"/>
    <w:rsid w:val="008B6A25"/>
    <w:rsid w:val="008B6AC7"/>
    <w:rsid w:val="008B6DD3"/>
    <w:rsid w:val="008B78F5"/>
    <w:rsid w:val="008B79FA"/>
    <w:rsid w:val="008C11A5"/>
    <w:rsid w:val="008C12F7"/>
    <w:rsid w:val="008C1B2E"/>
    <w:rsid w:val="008C2D21"/>
    <w:rsid w:val="008C3D30"/>
    <w:rsid w:val="008C4692"/>
    <w:rsid w:val="008C469C"/>
    <w:rsid w:val="008C6682"/>
    <w:rsid w:val="008D0440"/>
    <w:rsid w:val="008D05B4"/>
    <w:rsid w:val="008D06D0"/>
    <w:rsid w:val="008D0ED7"/>
    <w:rsid w:val="008D1F61"/>
    <w:rsid w:val="008D310F"/>
    <w:rsid w:val="008D7150"/>
    <w:rsid w:val="008E133C"/>
    <w:rsid w:val="008E14A9"/>
    <w:rsid w:val="008E626C"/>
    <w:rsid w:val="008E7EA0"/>
    <w:rsid w:val="008F2DA2"/>
    <w:rsid w:val="008F2E79"/>
    <w:rsid w:val="008F3305"/>
    <w:rsid w:val="008F3A06"/>
    <w:rsid w:val="008F60DF"/>
    <w:rsid w:val="009024F7"/>
    <w:rsid w:val="00903A71"/>
    <w:rsid w:val="00903DC9"/>
    <w:rsid w:val="009060EB"/>
    <w:rsid w:val="0090624D"/>
    <w:rsid w:val="009101A8"/>
    <w:rsid w:val="00910781"/>
    <w:rsid w:val="0091106C"/>
    <w:rsid w:val="0091244F"/>
    <w:rsid w:val="00912AC3"/>
    <w:rsid w:val="00913A71"/>
    <w:rsid w:val="009156D6"/>
    <w:rsid w:val="00915919"/>
    <w:rsid w:val="00915BF3"/>
    <w:rsid w:val="00916BA1"/>
    <w:rsid w:val="0092067D"/>
    <w:rsid w:val="009206A6"/>
    <w:rsid w:val="0092527F"/>
    <w:rsid w:val="00925EDA"/>
    <w:rsid w:val="00926091"/>
    <w:rsid w:val="009261B4"/>
    <w:rsid w:val="009261EB"/>
    <w:rsid w:val="009269D6"/>
    <w:rsid w:val="00927466"/>
    <w:rsid w:val="00932FC8"/>
    <w:rsid w:val="00934E9F"/>
    <w:rsid w:val="00935F52"/>
    <w:rsid w:val="00935F6F"/>
    <w:rsid w:val="0093621E"/>
    <w:rsid w:val="00937FC6"/>
    <w:rsid w:val="00940C19"/>
    <w:rsid w:val="00941B75"/>
    <w:rsid w:val="00942691"/>
    <w:rsid w:val="00942A31"/>
    <w:rsid w:val="00942D4F"/>
    <w:rsid w:val="00943B94"/>
    <w:rsid w:val="00944BBE"/>
    <w:rsid w:val="00945370"/>
    <w:rsid w:val="00946724"/>
    <w:rsid w:val="00946CD8"/>
    <w:rsid w:val="00946E80"/>
    <w:rsid w:val="0095196D"/>
    <w:rsid w:val="00951B3F"/>
    <w:rsid w:val="00952CB3"/>
    <w:rsid w:val="00954F8E"/>
    <w:rsid w:val="00955C69"/>
    <w:rsid w:val="00956259"/>
    <w:rsid w:val="0096042C"/>
    <w:rsid w:val="009611A0"/>
    <w:rsid w:val="009634D6"/>
    <w:rsid w:val="00964575"/>
    <w:rsid w:val="00966A14"/>
    <w:rsid w:val="00967702"/>
    <w:rsid w:val="00967836"/>
    <w:rsid w:val="00970B9F"/>
    <w:rsid w:val="00971A41"/>
    <w:rsid w:val="00971B5F"/>
    <w:rsid w:val="00971B7E"/>
    <w:rsid w:val="00971D7B"/>
    <w:rsid w:val="00972091"/>
    <w:rsid w:val="0097572B"/>
    <w:rsid w:val="00975F7E"/>
    <w:rsid w:val="009800A9"/>
    <w:rsid w:val="009813AE"/>
    <w:rsid w:val="00981CFB"/>
    <w:rsid w:val="009832C9"/>
    <w:rsid w:val="00983582"/>
    <w:rsid w:val="00983D98"/>
    <w:rsid w:val="00984144"/>
    <w:rsid w:val="00984160"/>
    <w:rsid w:val="009879A5"/>
    <w:rsid w:val="00990D01"/>
    <w:rsid w:val="00991CF9"/>
    <w:rsid w:val="009921B8"/>
    <w:rsid w:val="00993061"/>
    <w:rsid w:val="0099594F"/>
    <w:rsid w:val="0099701D"/>
    <w:rsid w:val="009A1BFD"/>
    <w:rsid w:val="009A2F9F"/>
    <w:rsid w:val="009A3B8F"/>
    <w:rsid w:val="009A4C3B"/>
    <w:rsid w:val="009A5812"/>
    <w:rsid w:val="009A6AF0"/>
    <w:rsid w:val="009B1084"/>
    <w:rsid w:val="009B150A"/>
    <w:rsid w:val="009B1A7F"/>
    <w:rsid w:val="009B1D66"/>
    <w:rsid w:val="009B2A46"/>
    <w:rsid w:val="009B37C6"/>
    <w:rsid w:val="009B3C24"/>
    <w:rsid w:val="009B3CE9"/>
    <w:rsid w:val="009B4E58"/>
    <w:rsid w:val="009B7ECA"/>
    <w:rsid w:val="009C07C8"/>
    <w:rsid w:val="009C5156"/>
    <w:rsid w:val="009C5F81"/>
    <w:rsid w:val="009C6C62"/>
    <w:rsid w:val="009D081B"/>
    <w:rsid w:val="009D0FE1"/>
    <w:rsid w:val="009D356E"/>
    <w:rsid w:val="009D4CBA"/>
    <w:rsid w:val="009D4FCF"/>
    <w:rsid w:val="009D5240"/>
    <w:rsid w:val="009D5EF0"/>
    <w:rsid w:val="009D5FE8"/>
    <w:rsid w:val="009D7A61"/>
    <w:rsid w:val="009E0D3B"/>
    <w:rsid w:val="009E1377"/>
    <w:rsid w:val="009E1F18"/>
    <w:rsid w:val="009E2DB4"/>
    <w:rsid w:val="009E3834"/>
    <w:rsid w:val="009E5B30"/>
    <w:rsid w:val="009F039F"/>
    <w:rsid w:val="009F1D00"/>
    <w:rsid w:val="009F376B"/>
    <w:rsid w:val="009F46A2"/>
    <w:rsid w:val="009F6371"/>
    <w:rsid w:val="009F7283"/>
    <w:rsid w:val="009F752F"/>
    <w:rsid w:val="00A0103B"/>
    <w:rsid w:val="00A02C02"/>
    <w:rsid w:val="00A03445"/>
    <w:rsid w:val="00A036E1"/>
    <w:rsid w:val="00A04270"/>
    <w:rsid w:val="00A05587"/>
    <w:rsid w:val="00A05B6E"/>
    <w:rsid w:val="00A06BF3"/>
    <w:rsid w:val="00A07544"/>
    <w:rsid w:val="00A11B97"/>
    <w:rsid w:val="00A126FE"/>
    <w:rsid w:val="00A13188"/>
    <w:rsid w:val="00A13B65"/>
    <w:rsid w:val="00A1446F"/>
    <w:rsid w:val="00A14BDA"/>
    <w:rsid w:val="00A17EEC"/>
    <w:rsid w:val="00A20870"/>
    <w:rsid w:val="00A22A64"/>
    <w:rsid w:val="00A23675"/>
    <w:rsid w:val="00A23988"/>
    <w:rsid w:val="00A24973"/>
    <w:rsid w:val="00A26E82"/>
    <w:rsid w:val="00A27AE0"/>
    <w:rsid w:val="00A31925"/>
    <w:rsid w:val="00A3318F"/>
    <w:rsid w:val="00A34C9D"/>
    <w:rsid w:val="00A40D29"/>
    <w:rsid w:val="00A41499"/>
    <w:rsid w:val="00A46F71"/>
    <w:rsid w:val="00A470E8"/>
    <w:rsid w:val="00A47227"/>
    <w:rsid w:val="00A474B9"/>
    <w:rsid w:val="00A50960"/>
    <w:rsid w:val="00A52392"/>
    <w:rsid w:val="00A55019"/>
    <w:rsid w:val="00A56228"/>
    <w:rsid w:val="00A56865"/>
    <w:rsid w:val="00A604DE"/>
    <w:rsid w:val="00A61DF5"/>
    <w:rsid w:val="00A62404"/>
    <w:rsid w:val="00A62BC6"/>
    <w:rsid w:val="00A64467"/>
    <w:rsid w:val="00A64D41"/>
    <w:rsid w:val="00A66FB1"/>
    <w:rsid w:val="00A673B7"/>
    <w:rsid w:val="00A70095"/>
    <w:rsid w:val="00A7039C"/>
    <w:rsid w:val="00A710D2"/>
    <w:rsid w:val="00A73277"/>
    <w:rsid w:val="00A734B5"/>
    <w:rsid w:val="00A73D17"/>
    <w:rsid w:val="00A75034"/>
    <w:rsid w:val="00A76F4A"/>
    <w:rsid w:val="00A80086"/>
    <w:rsid w:val="00A8074C"/>
    <w:rsid w:val="00A80B02"/>
    <w:rsid w:val="00A81D89"/>
    <w:rsid w:val="00A82474"/>
    <w:rsid w:val="00A83BD9"/>
    <w:rsid w:val="00A83D65"/>
    <w:rsid w:val="00A8454F"/>
    <w:rsid w:val="00A85815"/>
    <w:rsid w:val="00A86E30"/>
    <w:rsid w:val="00A873D6"/>
    <w:rsid w:val="00A927E0"/>
    <w:rsid w:val="00A928A2"/>
    <w:rsid w:val="00A931DF"/>
    <w:rsid w:val="00A973A4"/>
    <w:rsid w:val="00AA0686"/>
    <w:rsid w:val="00AA179C"/>
    <w:rsid w:val="00AA212E"/>
    <w:rsid w:val="00AA22E5"/>
    <w:rsid w:val="00AA3CA0"/>
    <w:rsid w:val="00AA6C2A"/>
    <w:rsid w:val="00AB1423"/>
    <w:rsid w:val="00AB2610"/>
    <w:rsid w:val="00AB2A54"/>
    <w:rsid w:val="00AB30C7"/>
    <w:rsid w:val="00AB57DF"/>
    <w:rsid w:val="00AB7803"/>
    <w:rsid w:val="00AC26C5"/>
    <w:rsid w:val="00AC26C6"/>
    <w:rsid w:val="00AC34F1"/>
    <w:rsid w:val="00AC5C60"/>
    <w:rsid w:val="00AD136D"/>
    <w:rsid w:val="00AD29B3"/>
    <w:rsid w:val="00AD5757"/>
    <w:rsid w:val="00AD5F47"/>
    <w:rsid w:val="00AD6086"/>
    <w:rsid w:val="00AE211D"/>
    <w:rsid w:val="00AE2EEF"/>
    <w:rsid w:val="00AE307D"/>
    <w:rsid w:val="00AE3D5A"/>
    <w:rsid w:val="00AE68D0"/>
    <w:rsid w:val="00AF0857"/>
    <w:rsid w:val="00AF22FB"/>
    <w:rsid w:val="00AF23E2"/>
    <w:rsid w:val="00AF31B3"/>
    <w:rsid w:val="00AF3FD4"/>
    <w:rsid w:val="00AF4113"/>
    <w:rsid w:val="00AF50A0"/>
    <w:rsid w:val="00AF71FE"/>
    <w:rsid w:val="00B02230"/>
    <w:rsid w:val="00B04674"/>
    <w:rsid w:val="00B06A21"/>
    <w:rsid w:val="00B06D9A"/>
    <w:rsid w:val="00B06E86"/>
    <w:rsid w:val="00B07305"/>
    <w:rsid w:val="00B074E2"/>
    <w:rsid w:val="00B11F95"/>
    <w:rsid w:val="00B12445"/>
    <w:rsid w:val="00B130C0"/>
    <w:rsid w:val="00B131AF"/>
    <w:rsid w:val="00B138A2"/>
    <w:rsid w:val="00B14256"/>
    <w:rsid w:val="00B14D15"/>
    <w:rsid w:val="00B16185"/>
    <w:rsid w:val="00B16A78"/>
    <w:rsid w:val="00B17292"/>
    <w:rsid w:val="00B21193"/>
    <w:rsid w:val="00B23EED"/>
    <w:rsid w:val="00B24302"/>
    <w:rsid w:val="00B25B42"/>
    <w:rsid w:val="00B26154"/>
    <w:rsid w:val="00B3028F"/>
    <w:rsid w:val="00B30420"/>
    <w:rsid w:val="00B3073C"/>
    <w:rsid w:val="00B30EE6"/>
    <w:rsid w:val="00B30FD2"/>
    <w:rsid w:val="00B316E1"/>
    <w:rsid w:val="00B336D9"/>
    <w:rsid w:val="00B3503A"/>
    <w:rsid w:val="00B37B32"/>
    <w:rsid w:val="00B40C22"/>
    <w:rsid w:val="00B425E9"/>
    <w:rsid w:val="00B42D84"/>
    <w:rsid w:val="00B4376B"/>
    <w:rsid w:val="00B43D32"/>
    <w:rsid w:val="00B44448"/>
    <w:rsid w:val="00B4590B"/>
    <w:rsid w:val="00B4779A"/>
    <w:rsid w:val="00B508AC"/>
    <w:rsid w:val="00B51B03"/>
    <w:rsid w:val="00B521F1"/>
    <w:rsid w:val="00B53F34"/>
    <w:rsid w:val="00B542A0"/>
    <w:rsid w:val="00B562C4"/>
    <w:rsid w:val="00B56B7F"/>
    <w:rsid w:val="00B6131A"/>
    <w:rsid w:val="00B64746"/>
    <w:rsid w:val="00B64D1D"/>
    <w:rsid w:val="00B64D27"/>
    <w:rsid w:val="00B657B1"/>
    <w:rsid w:val="00B668FD"/>
    <w:rsid w:val="00B67F7E"/>
    <w:rsid w:val="00B71E65"/>
    <w:rsid w:val="00B728DB"/>
    <w:rsid w:val="00B749E8"/>
    <w:rsid w:val="00B808DB"/>
    <w:rsid w:val="00B81185"/>
    <w:rsid w:val="00B81624"/>
    <w:rsid w:val="00B82515"/>
    <w:rsid w:val="00B83C12"/>
    <w:rsid w:val="00B8472B"/>
    <w:rsid w:val="00B85033"/>
    <w:rsid w:val="00B855AA"/>
    <w:rsid w:val="00B86263"/>
    <w:rsid w:val="00B8663B"/>
    <w:rsid w:val="00B87104"/>
    <w:rsid w:val="00B87158"/>
    <w:rsid w:val="00B87159"/>
    <w:rsid w:val="00B87380"/>
    <w:rsid w:val="00B979A4"/>
    <w:rsid w:val="00BA08A6"/>
    <w:rsid w:val="00BA0F05"/>
    <w:rsid w:val="00BA148C"/>
    <w:rsid w:val="00BA1848"/>
    <w:rsid w:val="00BA1CD8"/>
    <w:rsid w:val="00BA3606"/>
    <w:rsid w:val="00BA423C"/>
    <w:rsid w:val="00BA4AA8"/>
    <w:rsid w:val="00BA5247"/>
    <w:rsid w:val="00BA6091"/>
    <w:rsid w:val="00BA6465"/>
    <w:rsid w:val="00BA7053"/>
    <w:rsid w:val="00BA7BE3"/>
    <w:rsid w:val="00BB4541"/>
    <w:rsid w:val="00BB4D87"/>
    <w:rsid w:val="00BB53AB"/>
    <w:rsid w:val="00BB5C99"/>
    <w:rsid w:val="00BB6429"/>
    <w:rsid w:val="00BB6668"/>
    <w:rsid w:val="00BB7526"/>
    <w:rsid w:val="00BB76A8"/>
    <w:rsid w:val="00BC03C3"/>
    <w:rsid w:val="00BC13B8"/>
    <w:rsid w:val="00BC256A"/>
    <w:rsid w:val="00BC3A95"/>
    <w:rsid w:val="00BC4746"/>
    <w:rsid w:val="00BC4EB4"/>
    <w:rsid w:val="00BC6061"/>
    <w:rsid w:val="00BD1D12"/>
    <w:rsid w:val="00BD7537"/>
    <w:rsid w:val="00BE1CC0"/>
    <w:rsid w:val="00BE242A"/>
    <w:rsid w:val="00BE419C"/>
    <w:rsid w:val="00BE4F42"/>
    <w:rsid w:val="00BF0F01"/>
    <w:rsid w:val="00BF22C1"/>
    <w:rsid w:val="00BF5C7B"/>
    <w:rsid w:val="00C00D7E"/>
    <w:rsid w:val="00C01D94"/>
    <w:rsid w:val="00C02795"/>
    <w:rsid w:val="00C02BA7"/>
    <w:rsid w:val="00C0318C"/>
    <w:rsid w:val="00C03659"/>
    <w:rsid w:val="00C03938"/>
    <w:rsid w:val="00C039CF"/>
    <w:rsid w:val="00C04DC1"/>
    <w:rsid w:val="00C07CCD"/>
    <w:rsid w:val="00C07D1C"/>
    <w:rsid w:val="00C10829"/>
    <w:rsid w:val="00C1089A"/>
    <w:rsid w:val="00C10E09"/>
    <w:rsid w:val="00C111EB"/>
    <w:rsid w:val="00C11FD3"/>
    <w:rsid w:val="00C13A03"/>
    <w:rsid w:val="00C13A81"/>
    <w:rsid w:val="00C17DDB"/>
    <w:rsid w:val="00C205A2"/>
    <w:rsid w:val="00C20AE9"/>
    <w:rsid w:val="00C223F3"/>
    <w:rsid w:val="00C22B25"/>
    <w:rsid w:val="00C2552A"/>
    <w:rsid w:val="00C270C3"/>
    <w:rsid w:val="00C3101A"/>
    <w:rsid w:val="00C31EC5"/>
    <w:rsid w:val="00C33B76"/>
    <w:rsid w:val="00C34573"/>
    <w:rsid w:val="00C360E0"/>
    <w:rsid w:val="00C364CA"/>
    <w:rsid w:val="00C4102E"/>
    <w:rsid w:val="00C417E3"/>
    <w:rsid w:val="00C41C22"/>
    <w:rsid w:val="00C42261"/>
    <w:rsid w:val="00C42D2D"/>
    <w:rsid w:val="00C42F98"/>
    <w:rsid w:val="00C4388E"/>
    <w:rsid w:val="00C43F20"/>
    <w:rsid w:val="00C43FC6"/>
    <w:rsid w:val="00C4416E"/>
    <w:rsid w:val="00C45568"/>
    <w:rsid w:val="00C45F02"/>
    <w:rsid w:val="00C464E0"/>
    <w:rsid w:val="00C51C0D"/>
    <w:rsid w:val="00C52E47"/>
    <w:rsid w:val="00C5418A"/>
    <w:rsid w:val="00C578D1"/>
    <w:rsid w:val="00C57C07"/>
    <w:rsid w:val="00C600F4"/>
    <w:rsid w:val="00C62853"/>
    <w:rsid w:val="00C62FE4"/>
    <w:rsid w:val="00C631C3"/>
    <w:rsid w:val="00C7105A"/>
    <w:rsid w:val="00C75444"/>
    <w:rsid w:val="00C7559A"/>
    <w:rsid w:val="00C75B7B"/>
    <w:rsid w:val="00C764B8"/>
    <w:rsid w:val="00C812CC"/>
    <w:rsid w:val="00C81E30"/>
    <w:rsid w:val="00C83160"/>
    <w:rsid w:val="00C85746"/>
    <w:rsid w:val="00C85CC6"/>
    <w:rsid w:val="00C90A16"/>
    <w:rsid w:val="00C91E64"/>
    <w:rsid w:val="00C931D3"/>
    <w:rsid w:val="00C941B8"/>
    <w:rsid w:val="00C948EA"/>
    <w:rsid w:val="00C95564"/>
    <w:rsid w:val="00C964AE"/>
    <w:rsid w:val="00C96AA6"/>
    <w:rsid w:val="00CA0C6C"/>
    <w:rsid w:val="00CA0F23"/>
    <w:rsid w:val="00CA18F8"/>
    <w:rsid w:val="00CA314F"/>
    <w:rsid w:val="00CA58F6"/>
    <w:rsid w:val="00CA5E99"/>
    <w:rsid w:val="00CA6C46"/>
    <w:rsid w:val="00CA71E7"/>
    <w:rsid w:val="00CB012F"/>
    <w:rsid w:val="00CB0421"/>
    <w:rsid w:val="00CB0770"/>
    <w:rsid w:val="00CB08EA"/>
    <w:rsid w:val="00CB12BA"/>
    <w:rsid w:val="00CB3B77"/>
    <w:rsid w:val="00CB3CF1"/>
    <w:rsid w:val="00CB59E6"/>
    <w:rsid w:val="00CB5F6B"/>
    <w:rsid w:val="00CB7104"/>
    <w:rsid w:val="00CB7AA6"/>
    <w:rsid w:val="00CC0EBC"/>
    <w:rsid w:val="00CC1E34"/>
    <w:rsid w:val="00CC50AF"/>
    <w:rsid w:val="00CC567C"/>
    <w:rsid w:val="00CC6CE8"/>
    <w:rsid w:val="00CC7384"/>
    <w:rsid w:val="00CD1123"/>
    <w:rsid w:val="00CD361E"/>
    <w:rsid w:val="00CD40DD"/>
    <w:rsid w:val="00CD449C"/>
    <w:rsid w:val="00CD6BFC"/>
    <w:rsid w:val="00CE0989"/>
    <w:rsid w:val="00CE0C32"/>
    <w:rsid w:val="00CE1164"/>
    <w:rsid w:val="00CE1BC1"/>
    <w:rsid w:val="00CE393E"/>
    <w:rsid w:val="00CE4034"/>
    <w:rsid w:val="00CE553A"/>
    <w:rsid w:val="00CE6011"/>
    <w:rsid w:val="00CE692C"/>
    <w:rsid w:val="00CF147F"/>
    <w:rsid w:val="00CF2723"/>
    <w:rsid w:val="00CF3ADF"/>
    <w:rsid w:val="00CF43F4"/>
    <w:rsid w:val="00CF4943"/>
    <w:rsid w:val="00CF51A7"/>
    <w:rsid w:val="00D0038B"/>
    <w:rsid w:val="00D0048F"/>
    <w:rsid w:val="00D00FD0"/>
    <w:rsid w:val="00D0100F"/>
    <w:rsid w:val="00D01B57"/>
    <w:rsid w:val="00D0213C"/>
    <w:rsid w:val="00D021FB"/>
    <w:rsid w:val="00D02269"/>
    <w:rsid w:val="00D02D93"/>
    <w:rsid w:val="00D055CA"/>
    <w:rsid w:val="00D10150"/>
    <w:rsid w:val="00D10779"/>
    <w:rsid w:val="00D11237"/>
    <w:rsid w:val="00D11A16"/>
    <w:rsid w:val="00D11AD8"/>
    <w:rsid w:val="00D13A59"/>
    <w:rsid w:val="00D13D69"/>
    <w:rsid w:val="00D2037D"/>
    <w:rsid w:val="00D20E6C"/>
    <w:rsid w:val="00D22E87"/>
    <w:rsid w:val="00D23618"/>
    <w:rsid w:val="00D24B34"/>
    <w:rsid w:val="00D27D2F"/>
    <w:rsid w:val="00D31477"/>
    <w:rsid w:val="00D3181C"/>
    <w:rsid w:val="00D40816"/>
    <w:rsid w:val="00D41CCE"/>
    <w:rsid w:val="00D45F0E"/>
    <w:rsid w:val="00D463F5"/>
    <w:rsid w:val="00D46A3A"/>
    <w:rsid w:val="00D46CFD"/>
    <w:rsid w:val="00D4774E"/>
    <w:rsid w:val="00D47B32"/>
    <w:rsid w:val="00D50C8B"/>
    <w:rsid w:val="00D50E98"/>
    <w:rsid w:val="00D51A0C"/>
    <w:rsid w:val="00D51ABB"/>
    <w:rsid w:val="00D527A6"/>
    <w:rsid w:val="00D5444F"/>
    <w:rsid w:val="00D56E97"/>
    <w:rsid w:val="00D60C7C"/>
    <w:rsid w:val="00D62059"/>
    <w:rsid w:val="00D620D7"/>
    <w:rsid w:val="00D636C7"/>
    <w:rsid w:val="00D63E4E"/>
    <w:rsid w:val="00D64D9A"/>
    <w:rsid w:val="00D64E11"/>
    <w:rsid w:val="00D65755"/>
    <w:rsid w:val="00D66C4A"/>
    <w:rsid w:val="00D702D0"/>
    <w:rsid w:val="00D71B7D"/>
    <w:rsid w:val="00D728C9"/>
    <w:rsid w:val="00D731F6"/>
    <w:rsid w:val="00D7397D"/>
    <w:rsid w:val="00D77956"/>
    <w:rsid w:val="00D81B8B"/>
    <w:rsid w:val="00D84A68"/>
    <w:rsid w:val="00D85356"/>
    <w:rsid w:val="00D869FB"/>
    <w:rsid w:val="00D903AB"/>
    <w:rsid w:val="00D90DE7"/>
    <w:rsid w:val="00D929C1"/>
    <w:rsid w:val="00D93E57"/>
    <w:rsid w:val="00D944DA"/>
    <w:rsid w:val="00D946E0"/>
    <w:rsid w:val="00D97056"/>
    <w:rsid w:val="00D9775F"/>
    <w:rsid w:val="00DA0764"/>
    <w:rsid w:val="00DA12D9"/>
    <w:rsid w:val="00DA1D3C"/>
    <w:rsid w:val="00DA2965"/>
    <w:rsid w:val="00DA3250"/>
    <w:rsid w:val="00DA3DD5"/>
    <w:rsid w:val="00DA6D29"/>
    <w:rsid w:val="00DA6DEE"/>
    <w:rsid w:val="00DA7287"/>
    <w:rsid w:val="00DA7653"/>
    <w:rsid w:val="00DA77DF"/>
    <w:rsid w:val="00DB02B3"/>
    <w:rsid w:val="00DB1EF6"/>
    <w:rsid w:val="00DB20CF"/>
    <w:rsid w:val="00DB30BC"/>
    <w:rsid w:val="00DB3E12"/>
    <w:rsid w:val="00DB4E47"/>
    <w:rsid w:val="00DB4FD9"/>
    <w:rsid w:val="00DC0D06"/>
    <w:rsid w:val="00DC3F87"/>
    <w:rsid w:val="00DC4A8F"/>
    <w:rsid w:val="00DC4EDD"/>
    <w:rsid w:val="00DC4F6A"/>
    <w:rsid w:val="00DC5472"/>
    <w:rsid w:val="00DC692C"/>
    <w:rsid w:val="00DC6F14"/>
    <w:rsid w:val="00DC789D"/>
    <w:rsid w:val="00DD0202"/>
    <w:rsid w:val="00DD32C7"/>
    <w:rsid w:val="00DD353D"/>
    <w:rsid w:val="00DD55BB"/>
    <w:rsid w:val="00DE07D4"/>
    <w:rsid w:val="00DE184D"/>
    <w:rsid w:val="00DE1A78"/>
    <w:rsid w:val="00DE246A"/>
    <w:rsid w:val="00DE4314"/>
    <w:rsid w:val="00DE534A"/>
    <w:rsid w:val="00DE539D"/>
    <w:rsid w:val="00DE61C1"/>
    <w:rsid w:val="00DE73E0"/>
    <w:rsid w:val="00DF069E"/>
    <w:rsid w:val="00DF0C09"/>
    <w:rsid w:val="00DF28BB"/>
    <w:rsid w:val="00DF2AB4"/>
    <w:rsid w:val="00DF5B9C"/>
    <w:rsid w:val="00DF605E"/>
    <w:rsid w:val="00DF62F9"/>
    <w:rsid w:val="00DF7F3E"/>
    <w:rsid w:val="00E00CCF"/>
    <w:rsid w:val="00E058B4"/>
    <w:rsid w:val="00E0679A"/>
    <w:rsid w:val="00E07363"/>
    <w:rsid w:val="00E102F2"/>
    <w:rsid w:val="00E10DA2"/>
    <w:rsid w:val="00E1134B"/>
    <w:rsid w:val="00E11589"/>
    <w:rsid w:val="00E118FE"/>
    <w:rsid w:val="00E1265C"/>
    <w:rsid w:val="00E14492"/>
    <w:rsid w:val="00E14677"/>
    <w:rsid w:val="00E17365"/>
    <w:rsid w:val="00E17AFB"/>
    <w:rsid w:val="00E2138E"/>
    <w:rsid w:val="00E23945"/>
    <w:rsid w:val="00E24BE8"/>
    <w:rsid w:val="00E2794A"/>
    <w:rsid w:val="00E27CD2"/>
    <w:rsid w:val="00E306C5"/>
    <w:rsid w:val="00E31E4D"/>
    <w:rsid w:val="00E3451A"/>
    <w:rsid w:val="00E351BF"/>
    <w:rsid w:val="00E36857"/>
    <w:rsid w:val="00E371BB"/>
    <w:rsid w:val="00E402B5"/>
    <w:rsid w:val="00E40B30"/>
    <w:rsid w:val="00E40CEB"/>
    <w:rsid w:val="00E41860"/>
    <w:rsid w:val="00E45354"/>
    <w:rsid w:val="00E4549C"/>
    <w:rsid w:val="00E454D0"/>
    <w:rsid w:val="00E45549"/>
    <w:rsid w:val="00E46900"/>
    <w:rsid w:val="00E4795B"/>
    <w:rsid w:val="00E47B3E"/>
    <w:rsid w:val="00E542FA"/>
    <w:rsid w:val="00E54D88"/>
    <w:rsid w:val="00E5519A"/>
    <w:rsid w:val="00E5649C"/>
    <w:rsid w:val="00E56849"/>
    <w:rsid w:val="00E56C9F"/>
    <w:rsid w:val="00E57061"/>
    <w:rsid w:val="00E60192"/>
    <w:rsid w:val="00E6034C"/>
    <w:rsid w:val="00E61BEA"/>
    <w:rsid w:val="00E623AF"/>
    <w:rsid w:val="00E629B4"/>
    <w:rsid w:val="00E63794"/>
    <w:rsid w:val="00E65800"/>
    <w:rsid w:val="00E66C6A"/>
    <w:rsid w:val="00E66DC0"/>
    <w:rsid w:val="00E67439"/>
    <w:rsid w:val="00E70BA8"/>
    <w:rsid w:val="00E71254"/>
    <w:rsid w:val="00E71F54"/>
    <w:rsid w:val="00E722EF"/>
    <w:rsid w:val="00E72C2D"/>
    <w:rsid w:val="00E74040"/>
    <w:rsid w:val="00E74C77"/>
    <w:rsid w:val="00E760DC"/>
    <w:rsid w:val="00E81B03"/>
    <w:rsid w:val="00E8207F"/>
    <w:rsid w:val="00E821FA"/>
    <w:rsid w:val="00E838B3"/>
    <w:rsid w:val="00E84DCB"/>
    <w:rsid w:val="00E85366"/>
    <w:rsid w:val="00E85C2F"/>
    <w:rsid w:val="00E867E5"/>
    <w:rsid w:val="00E8680B"/>
    <w:rsid w:val="00E90F2D"/>
    <w:rsid w:val="00E91218"/>
    <w:rsid w:val="00E921F8"/>
    <w:rsid w:val="00E92AC8"/>
    <w:rsid w:val="00E9367A"/>
    <w:rsid w:val="00E94FBC"/>
    <w:rsid w:val="00E95654"/>
    <w:rsid w:val="00E95DEE"/>
    <w:rsid w:val="00E9724E"/>
    <w:rsid w:val="00EA1883"/>
    <w:rsid w:val="00EA5E4E"/>
    <w:rsid w:val="00EA61A9"/>
    <w:rsid w:val="00EA6989"/>
    <w:rsid w:val="00EA6E05"/>
    <w:rsid w:val="00EA79E8"/>
    <w:rsid w:val="00EB0111"/>
    <w:rsid w:val="00EB1E7F"/>
    <w:rsid w:val="00EB32E7"/>
    <w:rsid w:val="00EB6D03"/>
    <w:rsid w:val="00EB6D24"/>
    <w:rsid w:val="00EC1341"/>
    <w:rsid w:val="00EC63A8"/>
    <w:rsid w:val="00EC6DA8"/>
    <w:rsid w:val="00ED198A"/>
    <w:rsid w:val="00ED1CEE"/>
    <w:rsid w:val="00ED25F0"/>
    <w:rsid w:val="00ED376A"/>
    <w:rsid w:val="00ED3F12"/>
    <w:rsid w:val="00ED4215"/>
    <w:rsid w:val="00ED4BE8"/>
    <w:rsid w:val="00ED6658"/>
    <w:rsid w:val="00EE0131"/>
    <w:rsid w:val="00EE0649"/>
    <w:rsid w:val="00EE1015"/>
    <w:rsid w:val="00EE34B7"/>
    <w:rsid w:val="00EE49EE"/>
    <w:rsid w:val="00EE62EA"/>
    <w:rsid w:val="00EE778E"/>
    <w:rsid w:val="00EF082E"/>
    <w:rsid w:val="00EF18A8"/>
    <w:rsid w:val="00EF3F66"/>
    <w:rsid w:val="00EF4040"/>
    <w:rsid w:val="00F01E1D"/>
    <w:rsid w:val="00F0298C"/>
    <w:rsid w:val="00F02B9F"/>
    <w:rsid w:val="00F02D95"/>
    <w:rsid w:val="00F04BF6"/>
    <w:rsid w:val="00F05770"/>
    <w:rsid w:val="00F0595E"/>
    <w:rsid w:val="00F0738D"/>
    <w:rsid w:val="00F11D6A"/>
    <w:rsid w:val="00F135CE"/>
    <w:rsid w:val="00F13766"/>
    <w:rsid w:val="00F15C41"/>
    <w:rsid w:val="00F16467"/>
    <w:rsid w:val="00F166A2"/>
    <w:rsid w:val="00F173AE"/>
    <w:rsid w:val="00F176CF"/>
    <w:rsid w:val="00F17C6C"/>
    <w:rsid w:val="00F17DC3"/>
    <w:rsid w:val="00F203C4"/>
    <w:rsid w:val="00F208FA"/>
    <w:rsid w:val="00F21BA2"/>
    <w:rsid w:val="00F21F25"/>
    <w:rsid w:val="00F23B86"/>
    <w:rsid w:val="00F23BFF"/>
    <w:rsid w:val="00F24E92"/>
    <w:rsid w:val="00F25BA0"/>
    <w:rsid w:val="00F31C89"/>
    <w:rsid w:val="00F3251B"/>
    <w:rsid w:val="00F33179"/>
    <w:rsid w:val="00F3333B"/>
    <w:rsid w:val="00F33503"/>
    <w:rsid w:val="00F337C3"/>
    <w:rsid w:val="00F3457B"/>
    <w:rsid w:val="00F34D06"/>
    <w:rsid w:val="00F34E17"/>
    <w:rsid w:val="00F358B1"/>
    <w:rsid w:val="00F4250A"/>
    <w:rsid w:val="00F43AF1"/>
    <w:rsid w:val="00F47E43"/>
    <w:rsid w:val="00F50E47"/>
    <w:rsid w:val="00F522FD"/>
    <w:rsid w:val="00F55A1C"/>
    <w:rsid w:val="00F56BA0"/>
    <w:rsid w:val="00F601D0"/>
    <w:rsid w:val="00F602E4"/>
    <w:rsid w:val="00F62D2B"/>
    <w:rsid w:val="00F630DD"/>
    <w:rsid w:val="00F6421E"/>
    <w:rsid w:val="00F64296"/>
    <w:rsid w:val="00F64471"/>
    <w:rsid w:val="00F66C22"/>
    <w:rsid w:val="00F66CFD"/>
    <w:rsid w:val="00F67206"/>
    <w:rsid w:val="00F7151B"/>
    <w:rsid w:val="00F71652"/>
    <w:rsid w:val="00F71C4D"/>
    <w:rsid w:val="00F71FCA"/>
    <w:rsid w:val="00F72C70"/>
    <w:rsid w:val="00F76388"/>
    <w:rsid w:val="00F8133C"/>
    <w:rsid w:val="00F83A43"/>
    <w:rsid w:val="00F83BBD"/>
    <w:rsid w:val="00F83C73"/>
    <w:rsid w:val="00F85EDF"/>
    <w:rsid w:val="00F86481"/>
    <w:rsid w:val="00F8757B"/>
    <w:rsid w:val="00F87727"/>
    <w:rsid w:val="00F9150A"/>
    <w:rsid w:val="00F93FF8"/>
    <w:rsid w:val="00F9658B"/>
    <w:rsid w:val="00F96709"/>
    <w:rsid w:val="00F97D74"/>
    <w:rsid w:val="00FA1188"/>
    <w:rsid w:val="00FA16C7"/>
    <w:rsid w:val="00FA278D"/>
    <w:rsid w:val="00FA2D2A"/>
    <w:rsid w:val="00FA2E8E"/>
    <w:rsid w:val="00FA4C20"/>
    <w:rsid w:val="00FA66C6"/>
    <w:rsid w:val="00FA6B6A"/>
    <w:rsid w:val="00FB16A0"/>
    <w:rsid w:val="00FB2553"/>
    <w:rsid w:val="00FB2643"/>
    <w:rsid w:val="00FB2941"/>
    <w:rsid w:val="00FB32BC"/>
    <w:rsid w:val="00FB4005"/>
    <w:rsid w:val="00FB79EC"/>
    <w:rsid w:val="00FC125E"/>
    <w:rsid w:val="00FC144D"/>
    <w:rsid w:val="00FC2574"/>
    <w:rsid w:val="00FC5530"/>
    <w:rsid w:val="00FC7194"/>
    <w:rsid w:val="00FD019E"/>
    <w:rsid w:val="00FD06BF"/>
    <w:rsid w:val="00FD199E"/>
    <w:rsid w:val="00FD234F"/>
    <w:rsid w:val="00FD325A"/>
    <w:rsid w:val="00FD32B3"/>
    <w:rsid w:val="00FD3A81"/>
    <w:rsid w:val="00FD591A"/>
    <w:rsid w:val="00FE0EC0"/>
    <w:rsid w:val="00FE14F8"/>
    <w:rsid w:val="00FE3524"/>
    <w:rsid w:val="00FE3A9B"/>
    <w:rsid w:val="00FE4D0E"/>
    <w:rsid w:val="00FE5F95"/>
    <w:rsid w:val="00FF0CF0"/>
    <w:rsid w:val="00FF52AA"/>
    <w:rsid w:val="00FF54B9"/>
    <w:rsid w:val="00FF56CC"/>
    <w:rsid w:val="00FF5EFF"/>
    <w:rsid w:val="00FF784F"/>
    <w:rsid w:val="00FF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ED"/>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lang w:val="x-none" w:eastAsia="en-US"/>
    </w:rPr>
  </w:style>
  <w:style w:type="paragraph" w:styleId="BodyText2">
    <w:name w:val="Body Text 2"/>
    <w:basedOn w:val="Normal"/>
    <w:link w:val="BodyText2Char"/>
    <w:uiPriority w:val="99"/>
    <w:pPr>
      <w:spacing w:after="0" w:line="240" w:lineRule="auto"/>
      <w:jc w:val="both"/>
    </w:pPr>
    <w:rPr>
      <w:rFonts w:ascii="Century Gothic" w:hAnsi="Century Gothic" w:cs="Century Gothic"/>
    </w:rPr>
  </w:style>
  <w:style w:type="character" w:customStyle="1" w:styleId="BodyText2Char">
    <w:name w:val="Body Text 2 Char"/>
    <w:basedOn w:val="DefaultParagraphFont"/>
    <w:link w:val="BodyText2"/>
    <w:uiPriority w:val="99"/>
    <w:rPr>
      <w:rFonts w:ascii="Century Gothic" w:hAnsi="Century Gothic" w:cs="Century Gothic"/>
      <w:sz w:val="24"/>
      <w:szCs w:val="24"/>
      <w:lang w:val="x-none" w:eastAsia="en-US"/>
    </w:rPr>
  </w:style>
  <w:style w:type="paragraph" w:styleId="NormalWeb">
    <w:name w:val="Normal (Web)"/>
    <w:basedOn w:val="Normal"/>
    <w:uiPriority w:val="99"/>
    <w:pPr>
      <w:spacing w:before="100" w:beforeAutospacing="1" w:after="100" w:afterAutospacing="1" w:line="240" w:lineRule="atLeast"/>
    </w:pPr>
    <w:rPr>
      <w:sz w:val="18"/>
      <w:szCs w:val="18"/>
      <w:lang w:eastAsia="en-GB"/>
    </w:rPr>
  </w:style>
  <w:style w:type="paragraph" w:styleId="ListParagraph">
    <w:name w:val="List Paragraph"/>
    <w:basedOn w:val="Normal"/>
    <w:uiPriority w:val="99"/>
    <w:qFormat/>
    <w:pPr>
      <w:ind w:left="720"/>
    </w:pPr>
  </w:style>
  <w:style w:type="paragraph" w:customStyle="1" w:styleId="msolistparagraph0">
    <w:name w:val="msolistparagraph"/>
    <w:basedOn w:val="Normal"/>
    <w:uiPriority w:val="99"/>
    <w:pPr>
      <w:spacing w:after="0" w:line="240" w:lineRule="auto"/>
      <w:ind w:left="720"/>
    </w:pPr>
    <w:rPr>
      <w:sz w:val="24"/>
      <w:szCs w:val="24"/>
    </w:rPr>
  </w:style>
  <w:style w:type="character" w:customStyle="1" w:styleId="spelle">
    <w:name w:val="spelle"/>
    <w:basedOn w:val="DefaultParagraphFont"/>
    <w:rsid w:val="00343E97"/>
  </w:style>
  <w:style w:type="character" w:customStyle="1" w:styleId="grame">
    <w:name w:val="grame"/>
    <w:basedOn w:val="DefaultParagraphFont"/>
    <w:rsid w:val="00343E97"/>
  </w:style>
  <w:style w:type="paragraph" w:styleId="PlainText">
    <w:name w:val="Plain Text"/>
    <w:basedOn w:val="Normal"/>
    <w:link w:val="PlainTextChar"/>
    <w:uiPriority w:val="99"/>
    <w:unhideWhenUsed/>
    <w:rsid w:val="001074FE"/>
    <w:pPr>
      <w:spacing w:after="0" w:line="240" w:lineRule="auto"/>
    </w:pPr>
    <w:rPr>
      <w:rFonts w:ascii="Arial" w:eastAsiaTheme="minorHAnsi" w:hAnsi="Arial" w:cstheme="minorBidi"/>
      <w:sz w:val="21"/>
      <w:szCs w:val="21"/>
      <w:lang w:eastAsia="en-GB"/>
    </w:rPr>
  </w:style>
  <w:style w:type="character" w:customStyle="1" w:styleId="PlainTextChar">
    <w:name w:val="Plain Text Char"/>
    <w:basedOn w:val="DefaultParagraphFont"/>
    <w:link w:val="PlainText"/>
    <w:uiPriority w:val="99"/>
    <w:rsid w:val="001074FE"/>
    <w:rPr>
      <w:rFonts w:ascii="Arial" w:eastAsiaTheme="minorHAnsi"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ED"/>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lang w:val="x-none" w:eastAsia="en-US"/>
    </w:rPr>
  </w:style>
  <w:style w:type="paragraph" w:styleId="BodyText2">
    <w:name w:val="Body Text 2"/>
    <w:basedOn w:val="Normal"/>
    <w:link w:val="BodyText2Char"/>
    <w:uiPriority w:val="99"/>
    <w:pPr>
      <w:spacing w:after="0" w:line="240" w:lineRule="auto"/>
      <w:jc w:val="both"/>
    </w:pPr>
    <w:rPr>
      <w:rFonts w:ascii="Century Gothic" w:hAnsi="Century Gothic" w:cs="Century Gothic"/>
    </w:rPr>
  </w:style>
  <w:style w:type="character" w:customStyle="1" w:styleId="BodyText2Char">
    <w:name w:val="Body Text 2 Char"/>
    <w:basedOn w:val="DefaultParagraphFont"/>
    <w:link w:val="BodyText2"/>
    <w:uiPriority w:val="99"/>
    <w:rPr>
      <w:rFonts w:ascii="Century Gothic" w:hAnsi="Century Gothic" w:cs="Century Gothic"/>
      <w:sz w:val="24"/>
      <w:szCs w:val="24"/>
      <w:lang w:val="x-none" w:eastAsia="en-US"/>
    </w:rPr>
  </w:style>
  <w:style w:type="paragraph" w:styleId="NormalWeb">
    <w:name w:val="Normal (Web)"/>
    <w:basedOn w:val="Normal"/>
    <w:uiPriority w:val="99"/>
    <w:pPr>
      <w:spacing w:before="100" w:beforeAutospacing="1" w:after="100" w:afterAutospacing="1" w:line="240" w:lineRule="atLeast"/>
    </w:pPr>
    <w:rPr>
      <w:sz w:val="18"/>
      <w:szCs w:val="18"/>
      <w:lang w:eastAsia="en-GB"/>
    </w:rPr>
  </w:style>
  <w:style w:type="paragraph" w:styleId="ListParagraph">
    <w:name w:val="List Paragraph"/>
    <w:basedOn w:val="Normal"/>
    <w:uiPriority w:val="99"/>
    <w:qFormat/>
    <w:pPr>
      <w:ind w:left="720"/>
    </w:pPr>
  </w:style>
  <w:style w:type="paragraph" w:customStyle="1" w:styleId="msolistparagraph0">
    <w:name w:val="msolistparagraph"/>
    <w:basedOn w:val="Normal"/>
    <w:uiPriority w:val="99"/>
    <w:pPr>
      <w:spacing w:after="0" w:line="240" w:lineRule="auto"/>
      <w:ind w:left="720"/>
    </w:pPr>
    <w:rPr>
      <w:sz w:val="24"/>
      <w:szCs w:val="24"/>
    </w:rPr>
  </w:style>
  <w:style w:type="character" w:customStyle="1" w:styleId="spelle">
    <w:name w:val="spelle"/>
    <w:basedOn w:val="DefaultParagraphFont"/>
    <w:rsid w:val="00343E97"/>
  </w:style>
  <w:style w:type="character" w:customStyle="1" w:styleId="grame">
    <w:name w:val="grame"/>
    <w:basedOn w:val="DefaultParagraphFont"/>
    <w:rsid w:val="00343E97"/>
  </w:style>
  <w:style w:type="paragraph" w:styleId="PlainText">
    <w:name w:val="Plain Text"/>
    <w:basedOn w:val="Normal"/>
    <w:link w:val="PlainTextChar"/>
    <w:uiPriority w:val="99"/>
    <w:unhideWhenUsed/>
    <w:rsid w:val="001074FE"/>
    <w:pPr>
      <w:spacing w:after="0" w:line="240" w:lineRule="auto"/>
    </w:pPr>
    <w:rPr>
      <w:rFonts w:ascii="Arial" w:eastAsiaTheme="minorHAnsi" w:hAnsi="Arial" w:cstheme="minorBidi"/>
      <w:sz w:val="21"/>
      <w:szCs w:val="21"/>
      <w:lang w:eastAsia="en-GB"/>
    </w:rPr>
  </w:style>
  <w:style w:type="character" w:customStyle="1" w:styleId="PlainTextChar">
    <w:name w:val="Plain Text Char"/>
    <w:basedOn w:val="DefaultParagraphFont"/>
    <w:link w:val="PlainText"/>
    <w:uiPriority w:val="99"/>
    <w:rsid w:val="001074FE"/>
    <w:rPr>
      <w:rFonts w:ascii="Arial" w:eastAsiaTheme="minorHAnsi"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505">
      <w:bodyDiv w:val="1"/>
      <w:marLeft w:val="0"/>
      <w:marRight w:val="0"/>
      <w:marTop w:val="0"/>
      <w:marBottom w:val="0"/>
      <w:divBdr>
        <w:top w:val="none" w:sz="0" w:space="0" w:color="auto"/>
        <w:left w:val="none" w:sz="0" w:space="0" w:color="auto"/>
        <w:bottom w:val="none" w:sz="0" w:space="0" w:color="auto"/>
        <w:right w:val="none" w:sz="0" w:space="0" w:color="auto"/>
      </w:divBdr>
    </w:div>
    <w:div w:id="269705919">
      <w:bodyDiv w:val="1"/>
      <w:marLeft w:val="0"/>
      <w:marRight w:val="0"/>
      <w:marTop w:val="0"/>
      <w:marBottom w:val="0"/>
      <w:divBdr>
        <w:top w:val="none" w:sz="0" w:space="0" w:color="auto"/>
        <w:left w:val="none" w:sz="0" w:space="0" w:color="auto"/>
        <w:bottom w:val="none" w:sz="0" w:space="0" w:color="auto"/>
        <w:right w:val="none" w:sz="0" w:space="0" w:color="auto"/>
      </w:divBdr>
    </w:div>
    <w:div w:id="348219755">
      <w:bodyDiv w:val="1"/>
      <w:marLeft w:val="0"/>
      <w:marRight w:val="0"/>
      <w:marTop w:val="0"/>
      <w:marBottom w:val="0"/>
      <w:divBdr>
        <w:top w:val="none" w:sz="0" w:space="0" w:color="auto"/>
        <w:left w:val="none" w:sz="0" w:space="0" w:color="auto"/>
        <w:bottom w:val="none" w:sz="0" w:space="0" w:color="auto"/>
        <w:right w:val="none" w:sz="0" w:space="0" w:color="auto"/>
      </w:divBdr>
    </w:div>
    <w:div w:id="572395118">
      <w:bodyDiv w:val="1"/>
      <w:marLeft w:val="0"/>
      <w:marRight w:val="0"/>
      <w:marTop w:val="0"/>
      <w:marBottom w:val="0"/>
      <w:divBdr>
        <w:top w:val="none" w:sz="0" w:space="0" w:color="auto"/>
        <w:left w:val="none" w:sz="0" w:space="0" w:color="auto"/>
        <w:bottom w:val="none" w:sz="0" w:space="0" w:color="auto"/>
        <w:right w:val="none" w:sz="0" w:space="0" w:color="auto"/>
      </w:divBdr>
    </w:div>
    <w:div w:id="574975732">
      <w:bodyDiv w:val="1"/>
      <w:marLeft w:val="0"/>
      <w:marRight w:val="0"/>
      <w:marTop w:val="0"/>
      <w:marBottom w:val="0"/>
      <w:divBdr>
        <w:top w:val="none" w:sz="0" w:space="0" w:color="auto"/>
        <w:left w:val="none" w:sz="0" w:space="0" w:color="auto"/>
        <w:bottom w:val="none" w:sz="0" w:space="0" w:color="auto"/>
        <w:right w:val="none" w:sz="0" w:space="0" w:color="auto"/>
      </w:divBdr>
    </w:div>
    <w:div w:id="616522942">
      <w:bodyDiv w:val="1"/>
      <w:marLeft w:val="0"/>
      <w:marRight w:val="0"/>
      <w:marTop w:val="0"/>
      <w:marBottom w:val="0"/>
      <w:divBdr>
        <w:top w:val="none" w:sz="0" w:space="0" w:color="auto"/>
        <w:left w:val="none" w:sz="0" w:space="0" w:color="auto"/>
        <w:bottom w:val="none" w:sz="0" w:space="0" w:color="auto"/>
        <w:right w:val="none" w:sz="0" w:space="0" w:color="auto"/>
      </w:divBdr>
    </w:div>
    <w:div w:id="683360413">
      <w:bodyDiv w:val="1"/>
      <w:marLeft w:val="0"/>
      <w:marRight w:val="0"/>
      <w:marTop w:val="0"/>
      <w:marBottom w:val="0"/>
      <w:divBdr>
        <w:top w:val="none" w:sz="0" w:space="0" w:color="auto"/>
        <w:left w:val="none" w:sz="0" w:space="0" w:color="auto"/>
        <w:bottom w:val="none" w:sz="0" w:space="0" w:color="auto"/>
        <w:right w:val="none" w:sz="0" w:space="0" w:color="auto"/>
      </w:divBdr>
      <w:divsChild>
        <w:div w:id="2120761066">
          <w:marLeft w:val="0"/>
          <w:marRight w:val="0"/>
          <w:marTop w:val="0"/>
          <w:marBottom w:val="0"/>
          <w:divBdr>
            <w:top w:val="none" w:sz="0" w:space="0" w:color="auto"/>
            <w:left w:val="none" w:sz="0" w:space="0" w:color="auto"/>
            <w:bottom w:val="none" w:sz="0" w:space="0" w:color="auto"/>
            <w:right w:val="none" w:sz="0" w:space="0" w:color="auto"/>
          </w:divBdr>
          <w:divsChild>
            <w:div w:id="2068916987">
              <w:marLeft w:val="0"/>
              <w:marRight w:val="0"/>
              <w:marTop w:val="0"/>
              <w:marBottom w:val="0"/>
              <w:divBdr>
                <w:top w:val="none" w:sz="0" w:space="0" w:color="auto"/>
                <w:left w:val="none" w:sz="0" w:space="0" w:color="auto"/>
                <w:bottom w:val="none" w:sz="0" w:space="0" w:color="auto"/>
                <w:right w:val="none" w:sz="0" w:space="0" w:color="auto"/>
              </w:divBdr>
              <w:divsChild>
                <w:div w:id="125856618">
                  <w:marLeft w:val="0"/>
                  <w:marRight w:val="300"/>
                  <w:marTop w:val="0"/>
                  <w:marBottom w:val="0"/>
                  <w:divBdr>
                    <w:top w:val="none" w:sz="0" w:space="0" w:color="auto"/>
                    <w:left w:val="none" w:sz="0" w:space="0" w:color="auto"/>
                    <w:bottom w:val="none" w:sz="0" w:space="0" w:color="auto"/>
                    <w:right w:val="none" w:sz="0" w:space="0" w:color="auto"/>
                  </w:divBdr>
                  <w:divsChild>
                    <w:div w:id="2044549430">
                      <w:marLeft w:val="0"/>
                      <w:marRight w:val="0"/>
                      <w:marTop w:val="0"/>
                      <w:marBottom w:val="0"/>
                      <w:divBdr>
                        <w:top w:val="none" w:sz="0" w:space="0" w:color="auto"/>
                        <w:left w:val="none" w:sz="0" w:space="0" w:color="auto"/>
                        <w:bottom w:val="none" w:sz="0" w:space="0" w:color="auto"/>
                        <w:right w:val="none" w:sz="0" w:space="0" w:color="auto"/>
                      </w:divBdr>
                      <w:divsChild>
                        <w:div w:id="1705598692">
                          <w:marLeft w:val="0"/>
                          <w:marRight w:val="0"/>
                          <w:marTop w:val="0"/>
                          <w:marBottom w:val="0"/>
                          <w:divBdr>
                            <w:top w:val="none" w:sz="0" w:space="0" w:color="auto"/>
                            <w:left w:val="none" w:sz="0" w:space="0" w:color="auto"/>
                            <w:bottom w:val="none" w:sz="0" w:space="0" w:color="auto"/>
                            <w:right w:val="none" w:sz="0" w:space="0" w:color="auto"/>
                          </w:divBdr>
                          <w:divsChild>
                            <w:div w:id="1685017585">
                              <w:marLeft w:val="0"/>
                              <w:marRight w:val="0"/>
                              <w:marTop w:val="0"/>
                              <w:marBottom w:val="0"/>
                              <w:divBdr>
                                <w:top w:val="none" w:sz="0" w:space="0" w:color="auto"/>
                                <w:left w:val="none" w:sz="0" w:space="0" w:color="auto"/>
                                <w:bottom w:val="none" w:sz="0" w:space="0" w:color="auto"/>
                                <w:right w:val="none" w:sz="0" w:space="0" w:color="auto"/>
                              </w:divBdr>
                              <w:divsChild>
                                <w:div w:id="596982911">
                                  <w:marLeft w:val="0"/>
                                  <w:marRight w:val="0"/>
                                  <w:marTop w:val="0"/>
                                  <w:marBottom w:val="0"/>
                                  <w:divBdr>
                                    <w:top w:val="none" w:sz="0" w:space="0" w:color="auto"/>
                                    <w:left w:val="none" w:sz="0" w:space="0" w:color="auto"/>
                                    <w:bottom w:val="none" w:sz="0" w:space="0" w:color="auto"/>
                                    <w:right w:val="none" w:sz="0" w:space="0" w:color="auto"/>
                                  </w:divBdr>
                                  <w:divsChild>
                                    <w:div w:id="267391118">
                                      <w:marLeft w:val="0"/>
                                      <w:marRight w:val="0"/>
                                      <w:marTop w:val="0"/>
                                      <w:marBottom w:val="0"/>
                                      <w:divBdr>
                                        <w:top w:val="none" w:sz="0" w:space="0" w:color="auto"/>
                                        <w:left w:val="none" w:sz="0" w:space="0" w:color="auto"/>
                                        <w:bottom w:val="none" w:sz="0" w:space="0" w:color="auto"/>
                                        <w:right w:val="none" w:sz="0" w:space="0" w:color="auto"/>
                                      </w:divBdr>
                                      <w:divsChild>
                                        <w:div w:id="544752725">
                                          <w:marLeft w:val="0"/>
                                          <w:marRight w:val="0"/>
                                          <w:marTop w:val="0"/>
                                          <w:marBottom w:val="0"/>
                                          <w:divBdr>
                                            <w:top w:val="none" w:sz="0" w:space="0" w:color="auto"/>
                                            <w:left w:val="none" w:sz="0" w:space="0" w:color="auto"/>
                                            <w:bottom w:val="none" w:sz="0" w:space="0" w:color="auto"/>
                                            <w:right w:val="none" w:sz="0" w:space="0" w:color="auto"/>
                                          </w:divBdr>
                                          <w:divsChild>
                                            <w:div w:id="1213542190">
                                              <w:marLeft w:val="0"/>
                                              <w:marRight w:val="0"/>
                                              <w:marTop w:val="0"/>
                                              <w:marBottom w:val="0"/>
                                              <w:divBdr>
                                                <w:top w:val="none" w:sz="0" w:space="0" w:color="auto"/>
                                                <w:left w:val="none" w:sz="0" w:space="0" w:color="auto"/>
                                                <w:bottom w:val="none" w:sz="0" w:space="0" w:color="auto"/>
                                                <w:right w:val="none" w:sz="0" w:space="0" w:color="auto"/>
                                              </w:divBdr>
                                              <w:divsChild>
                                                <w:div w:id="1815247769">
                                                  <w:marLeft w:val="0"/>
                                                  <w:marRight w:val="0"/>
                                                  <w:marTop w:val="0"/>
                                                  <w:marBottom w:val="0"/>
                                                  <w:divBdr>
                                                    <w:top w:val="none" w:sz="0" w:space="0" w:color="auto"/>
                                                    <w:left w:val="none" w:sz="0" w:space="0" w:color="auto"/>
                                                    <w:bottom w:val="none" w:sz="0" w:space="0" w:color="auto"/>
                                                    <w:right w:val="none" w:sz="0" w:space="0" w:color="auto"/>
                                                  </w:divBdr>
                                                  <w:divsChild>
                                                    <w:div w:id="88894961">
                                                      <w:marLeft w:val="0"/>
                                                      <w:marRight w:val="0"/>
                                                      <w:marTop w:val="0"/>
                                                      <w:marBottom w:val="0"/>
                                                      <w:divBdr>
                                                        <w:top w:val="none" w:sz="0" w:space="0" w:color="auto"/>
                                                        <w:left w:val="none" w:sz="0" w:space="0" w:color="auto"/>
                                                        <w:bottom w:val="none" w:sz="0" w:space="0" w:color="auto"/>
                                                        <w:right w:val="none" w:sz="0" w:space="0" w:color="auto"/>
                                                      </w:divBdr>
                                                      <w:divsChild>
                                                        <w:div w:id="909921769">
                                                          <w:marLeft w:val="0"/>
                                                          <w:marRight w:val="0"/>
                                                          <w:marTop w:val="0"/>
                                                          <w:marBottom w:val="0"/>
                                                          <w:divBdr>
                                                            <w:top w:val="none" w:sz="0" w:space="0" w:color="auto"/>
                                                            <w:left w:val="none" w:sz="0" w:space="0" w:color="auto"/>
                                                            <w:bottom w:val="none" w:sz="0" w:space="0" w:color="auto"/>
                                                            <w:right w:val="none" w:sz="0" w:space="0" w:color="auto"/>
                                                          </w:divBdr>
                                                          <w:divsChild>
                                                            <w:div w:id="1740593082">
                                                              <w:marLeft w:val="0"/>
                                                              <w:marRight w:val="0"/>
                                                              <w:marTop w:val="120"/>
                                                              <w:marBottom w:val="120"/>
                                                              <w:divBdr>
                                                                <w:top w:val="none" w:sz="0" w:space="0" w:color="auto"/>
                                                                <w:left w:val="none" w:sz="0" w:space="0" w:color="auto"/>
                                                                <w:bottom w:val="none" w:sz="0" w:space="0" w:color="auto"/>
                                                                <w:right w:val="none" w:sz="0" w:space="0" w:color="auto"/>
                                                              </w:divBdr>
                                                              <w:divsChild>
                                                                <w:div w:id="12109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419910">
      <w:bodyDiv w:val="1"/>
      <w:marLeft w:val="0"/>
      <w:marRight w:val="0"/>
      <w:marTop w:val="0"/>
      <w:marBottom w:val="0"/>
      <w:divBdr>
        <w:top w:val="none" w:sz="0" w:space="0" w:color="auto"/>
        <w:left w:val="none" w:sz="0" w:space="0" w:color="auto"/>
        <w:bottom w:val="none" w:sz="0" w:space="0" w:color="auto"/>
        <w:right w:val="none" w:sz="0" w:space="0" w:color="auto"/>
      </w:divBdr>
    </w:div>
    <w:div w:id="835074483">
      <w:bodyDiv w:val="1"/>
      <w:marLeft w:val="0"/>
      <w:marRight w:val="0"/>
      <w:marTop w:val="0"/>
      <w:marBottom w:val="0"/>
      <w:divBdr>
        <w:top w:val="none" w:sz="0" w:space="0" w:color="auto"/>
        <w:left w:val="none" w:sz="0" w:space="0" w:color="auto"/>
        <w:bottom w:val="none" w:sz="0" w:space="0" w:color="auto"/>
        <w:right w:val="none" w:sz="0" w:space="0" w:color="auto"/>
      </w:divBdr>
    </w:div>
    <w:div w:id="868107124">
      <w:bodyDiv w:val="1"/>
      <w:marLeft w:val="0"/>
      <w:marRight w:val="0"/>
      <w:marTop w:val="0"/>
      <w:marBottom w:val="0"/>
      <w:divBdr>
        <w:top w:val="none" w:sz="0" w:space="0" w:color="auto"/>
        <w:left w:val="none" w:sz="0" w:space="0" w:color="auto"/>
        <w:bottom w:val="none" w:sz="0" w:space="0" w:color="auto"/>
        <w:right w:val="none" w:sz="0" w:space="0" w:color="auto"/>
      </w:divBdr>
    </w:div>
    <w:div w:id="877854974">
      <w:bodyDiv w:val="1"/>
      <w:marLeft w:val="0"/>
      <w:marRight w:val="0"/>
      <w:marTop w:val="0"/>
      <w:marBottom w:val="0"/>
      <w:divBdr>
        <w:top w:val="none" w:sz="0" w:space="0" w:color="auto"/>
        <w:left w:val="none" w:sz="0" w:space="0" w:color="auto"/>
        <w:bottom w:val="none" w:sz="0" w:space="0" w:color="auto"/>
        <w:right w:val="none" w:sz="0" w:space="0" w:color="auto"/>
      </w:divBdr>
    </w:div>
    <w:div w:id="1052997469">
      <w:bodyDiv w:val="1"/>
      <w:marLeft w:val="0"/>
      <w:marRight w:val="0"/>
      <w:marTop w:val="0"/>
      <w:marBottom w:val="0"/>
      <w:divBdr>
        <w:top w:val="none" w:sz="0" w:space="0" w:color="auto"/>
        <w:left w:val="none" w:sz="0" w:space="0" w:color="auto"/>
        <w:bottom w:val="none" w:sz="0" w:space="0" w:color="auto"/>
        <w:right w:val="none" w:sz="0" w:space="0" w:color="auto"/>
      </w:divBdr>
    </w:div>
    <w:div w:id="1141848125">
      <w:bodyDiv w:val="1"/>
      <w:marLeft w:val="0"/>
      <w:marRight w:val="0"/>
      <w:marTop w:val="0"/>
      <w:marBottom w:val="0"/>
      <w:divBdr>
        <w:top w:val="none" w:sz="0" w:space="0" w:color="auto"/>
        <w:left w:val="none" w:sz="0" w:space="0" w:color="auto"/>
        <w:bottom w:val="none" w:sz="0" w:space="0" w:color="auto"/>
        <w:right w:val="none" w:sz="0" w:space="0" w:color="auto"/>
      </w:divBdr>
    </w:div>
    <w:div w:id="1271165540">
      <w:bodyDiv w:val="1"/>
      <w:marLeft w:val="0"/>
      <w:marRight w:val="0"/>
      <w:marTop w:val="0"/>
      <w:marBottom w:val="0"/>
      <w:divBdr>
        <w:top w:val="none" w:sz="0" w:space="0" w:color="auto"/>
        <w:left w:val="none" w:sz="0" w:space="0" w:color="auto"/>
        <w:bottom w:val="none" w:sz="0" w:space="0" w:color="auto"/>
        <w:right w:val="none" w:sz="0" w:space="0" w:color="auto"/>
      </w:divBdr>
    </w:div>
    <w:div w:id="1428620347">
      <w:bodyDiv w:val="1"/>
      <w:marLeft w:val="0"/>
      <w:marRight w:val="0"/>
      <w:marTop w:val="0"/>
      <w:marBottom w:val="0"/>
      <w:divBdr>
        <w:top w:val="none" w:sz="0" w:space="0" w:color="auto"/>
        <w:left w:val="none" w:sz="0" w:space="0" w:color="auto"/>
        <w:bottom w:val="none" w:sz="0" w:space="0" w:color="auto"/>
        <w:right w:val="none" w:sz="0" w:space="0" w:color="auto"/>
      </w:divBdr>
    </w:div>
    <w:div w:id="1440486260">
      <w:bodyDiv w:val="1"/>
      <w:marLeft w:val="0"/>
      <w:marRight w:val="0"/>
      <w:marTop w:val="0"/>
      <w:marBottom w:val="0"/>
      <w:divBdr>
        <w:top w:val="none" w:sz="0" w:space="0" w:color="auto"/>
        <w:left w:val="none" w:sz="0" w:space="0" w:color="auto"/>
        <w:bottom w:val="none" w:sz="0" w:space="0" w:color="auto"/>
        <w:right w:val="none" w:sz="0" w:space="0" w:color="auto"/>
      </w:divBdr>
    </w:div>
    <w:div w:id="1461069224">
      <w:bodyDiv w:val="1"/>
      <w:marLeft w:val="0"/>
      <w:marRight w:val="0"/>
      <w:marTop w:val="0"/>
      <w:marBottom w:val="0"/>
      <w:divBdr>
        <w:top w:val="none" w:sz="0" w:space="0" w:color="auto"/>
        <w:left w:val="none" w:sz="0" w:space="0" w:color="auto"/>
        <w:bottom w:val="none" w:sz="0" w:space="0" w:color="auto"/>
        <w:right w:val="none" w:sz="0" w:space="0" w:color="auto"/>
      </w:divBdr>
    </w:div>
    <w:div w:id="1504584888">
      <w:bodyDiv w:val="1"/>
      <w:marLeft w:val="0"/>
      <w:marRight w:val="0"/>
      <w:marTop w:val="0"/>
      <w:marBottom w:val="0"/>
      <w:divBdr>
        <w:top w:val="none" w:sz="0" w:space="0" w:color="auto"/>
        <w:left w:val="none" w:sz="0" w:space="0" w:color="auto"/>
        <w:bottom w:val="none" w:sz="0" w:space="0" w:color="auto"/>
        <w:right w:val="none" w:sz="0" w:space="0" w:color="auto"/>
      </w:divBdr>
    </w:div>
    <w:div w:id="1594242155">
      <w:bodyDiv w:val="1"/>
      <w:marLeft w:val="0"/>
      <w:marRight w:val="0"/>
      <w:marTop w:val="0"/>
      <w:marBottom w:val="0"/>
      <w:divBdr>
        <w:top w:val="none" w:sz="0" w:space="0" w:color="auto"/>
        <w:left w:val="none" w:sz="0" w:space="0" w:color="auto"/>
        <w:bottom w:val="none" w:sz="0" w:space="0" w:color="auto"/>
        <w:right w:val="none" w:sz="0" w:space="0" w:color="auto"/>
      </w:divBdr>
    </w:div>
    <w:div w:id="1663048946">
      <w:bodyDiv w:val="1"/>
      <w:marLeft w:val="0"/>
      <w:marRight w:val="0"/>
      <w:marTop w:val="0"/>
      <w:marBottom w:val="0"/>
      <w:divBdr>
        <w:top w:val="none" w:sz="0" w:space="0" w:color="auto"/>
        <w:left w:val="none" w:sz="0" w:space="0" w:color="auto"/>
        <w:bottom w:val="none" w:sz="0" w:space="0" w:color="auto"/>
        <w:right w:val="none" w:sz="0" w:space="0" w:color="auto"/>
      </w:divBdr>
    </w:div>
    <w:div w:id="18462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A263-EDAD-47EE-B44A-829186C9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5709</Words>
  <Characters>32776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COUNCIL AIM AND ASSOCIATED ACTIONS</vt:lpstr>
    </vt:vector>
  </TitlesOfParts>
  <Company>South Cambs District Council</Company>
  <LinksUpToDate>false</LinksUpToDate>
  <CharactersWithSpaces>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AIM AND ASSOCIATED ACTIONS</dc:title>
  <dc:creator>May Richard</dc:creator>
  <cp:lastModifiedBy>May Richard</cp:lastModifiedBy>
  <cp:revision>14</cp:revision>
  <cp:lastPrinted>2018-01-29T10:31:00Z</cp:lastPrinted>
  <dcterms:created xsi:type="dcterms:W3CDTF">2018-01-25T16:25:00Z</dcterms:created>
  <dcterms:modified xsi:type="dcterms:W3CDTF">2018-01-29T11:37:00Z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Impact Level">
    <vt:i4>0</vt:i4>
  </property>
</Properties>
</file>